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A01" w:rsidRPr="00CA12F3" w:rsidRDefault="00886C02" w:rsidP="00CA12F3">
      <w:pPr>
        <w:spacing w:after="0" w:line="259" w:lineRule="auto"/>
        <w:ind w:left="98" w:right="0" w:firstLine="0"/>
        <w:jc w:val="center"/>
      </w:pPr>
      <w:r w:rsidRPr="00CA12F3">
        <w:rPr>
          <w:sz w:val="48"/>
        </w:rPr>
        <w:t xml:space="preserve"> </w:t>
      </w:r>
      <w:r w:rsidR="00CA12F3" w:rsidRPr="00CA12F3">
        <w:rPr>
          <w:noProof/>
          <w:sz w:val="28"/>
        </w:rPr>
        <mc:AlternateContent>
          <mc:Choice Requires="wpg">
            <w:drawing>
              <wp:anchor distT="0" distB="0" distL="114300" distR="114300" simplePos="0" relativeHeight="251658240" behindDoc="1" locked="0" layoutInCell="1" allowOverlap="1" wp14:anchorId="1AB5990D" wp14:editId="43BD3CB2">
                <wp:simplePos x="0" y="0"/>
                <wp:positionH relativeFrom="column">
                  <wp:posOffset>22860</wp:posOffset>
                </wp:positionH>
                <wp:positionV relativeFrom="paragraph">
                  <wp:posOffset>245745</wp:posOffset>
                </wp:positionV>
                <wp:extent cx="5796280" cy="8890"/>
                <wp:effectExtent l="0" t="0" r="0" b="0"/>
                <wp:wrapTight wrapText="bothSides">
                  <wp:wrapPolygon edited="0">
                    <wp:start x="0" y="0"/>
                    <wp:lineTo x="0" y="21600"/>
                    <wp:lineTo x="21600" y="21600"/>
                    <wp:lineTo x="21600" y="0"/>
                  </wp:wrapPolygon>
                </wp:wrapTight>
                <wp:docPr id="8492" name="Group 8492"/>
                <wp:cNvGraphicFramePr/>
                <a:graphic xmlns:a="http://schemas.openxmlformats.org/drawingml/2006/main">
                  <a:graphicData uri="http://schemas.microsoft.com/office/word/2010/wordprocessingGroup">
                    <wpg:wgp>
                      <wpg:cNvGrpSpPr/>
                      <wpg:grpSpPr>
                        <a:xfrm>
                          <a:off x="0" y="0"/>
                          <a:ext cx="5796280" cy="8890"/>
                          <a:chOff x="19051" y="-127363"/>
                          <a:chExt cx="5796661" cy="9144"/>
                        </a:xfrm>
                      </wpg:grpSpPr>
                      <wps:wsp>
                        <wps:cNvPr id="10422" name="Shape 10422"/>
                        <wps:cNvSpPr/>
                        <wps:spPr>
                          <a:xfrm>
                            <a:off x="19051" y="-127363"/>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C0502D2" id="Group 8492" o:spid="_x0000_s1026" style="position:absolute;margin-left:1.8pt;margin-top:19.35pt;width:456.4pt;height:.7pt;z-index:-251658240" coordorigin="190,-1273" coordsize="579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">
                <v:shape id="Shape 10422" o:spid="_x0000_s1027" style="position:absolute;left:190;top:-1273;width:57967;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" path="m,l5796661,r,9144l,9144,,e" fillcolor="black" stroked="f" strokeweight="0">
                  <v:stroke endcap="round"/>
                  <v:path arrowok="t" textboxrect="0,0,5796661,9144"/>
                </v:shape>
                <w10:wrap type="tight"/>
              </v:group>
            </w:pict>
          </mc:Fallback>
        </mc:AlternateContent>
      </w:r>
      <w:r w:rsidR="00CA12F3" w:rsidRPr="00CA12F3">
        <w:rPr>
          <w:sz w:val="28"/>
        </w:rPr>
        <w:t>E</w:t>
      </w:r>
      <w:r w:rsidRPr="00CA12F3">
        <w:rPr>
          <w:sz w:val="28"/>
        </w:rPr>
        <w:t xml:space="preserve">xclusion Policy </w:t>
      </w:r>
    </w:p>
    <w:p w:rsidR="00EC6A01" w:rsidRPr="00CA12F3" w:rsidRDefault="00886C02">
      <w:pPr>
        <w:spacing w:after="0" w:line="259" w:lineRule="auto"/>
        <w:ind w:left="4" w:right="0" w:firstLine="0"/>
        <w:jc w:val="center"/>
      </w:pPr>
      <w:r w:rsidRPr="00CA12F3">
        <w:rPr>
          <w:sz w:val="24"/>
        </w:rPr>
        <w:t xml:space="preserve"> </w:t>
      </w:r>
    </w:p>
    <w:p w:rsidR="00EC6A01" w:rsidRPr="00CA12F3" w:rsidRDefault="00886C02">
      <w:pPr>
        <w:pStyle w:val="Heading1"/>
        <w:ind w:left="-5"/>
        <w:rPr>
          <w:sz w:val="24"/>
        </w:rPr>
      </w:pPr>
      <w:r w:rsidRPr="00CA12F3">
        <w:rPr>
          <w:sz w:val="24"/>
        </w:rPr>
        <w:t xml:space="preserve">Introduction </w:t>
      </w:r>
    </w:p>
    <w:p w:rsidR="00EC6A01" w:rsidRPr="00CA12F3" w:rsidRDefault="00886C02">
      <w:pPr>
        <w:spacing w:after="0" w:line="259" w:lineRule="auto"/>
        <w:ind w:left="0" w:right="0" w:firstLine="0"/>
        <w:rPr>
          <w:sz w:val="24"/>
        </w:rPr>
      </w:pPr>
      <w:r w:rsidRPr="00CA12F3">
        <w:rPr>
          <w:b/>
          <w:sz w:val="24"/>
        </w:rPr>
        <w:t xml:space="preserve"> </w:t>
      </w:r>
    </w:p>
    <w:p w:rsidR="00EC6A01" w:rsidRPr="00CA12F3" w:rsidRDefault="00886C02">
      <w:pPr>
        <w:ind w:left="-5" w:right="42"/>
        <w:rPr>
          <w:sz w:val="24"/>
        </w:rPr>
      </w:pPr>
      <w:r w:rsidRPr="00CA12F3">
        <w:rPr>
          <w:sz w:val="24"/>
        </w:rPr>
        <w:t xml:space="preserve">Good discipline is essential to ensure that all pupils can benefit from the opportunities provided by education. The school’s behaviour policy outlines expectations and key strategies for promoting good behaviour. The Government supports headteachers in using exclusion as a sanction where it is warranted. However, exclusion should only be used as a last resort, in response to a serious breach, or persistent breaches, of the school's behaviour policy; and where allowing the pupil to remain in school would seriously harm the education or welfare of the pupil or others in the school. </w:t>
      </w:r>
    </w:p>
    <w:p w:rsidR="00EC6A01" w:rsidRPr="00CA12F3" w:rsidRDefault="00886C02">
      <w:pPr>
        <w:spacing w:after="0" w:line="259" w:lineRule="auto"/>
        <w:ind w:left="0" w:right="0" w:firstLine="0"/>
        <w:rPr>
          <w:sz w:val="24"/>
        </w:rPr>
      </w:pPr>
      <w:r w:rsidRPr="00CA12F3">
        <w:rPr>
          <w:sz w:val="24"/>
        </w:rPr>
        <w:t xml:space="preserve"> </w:t>
      </w:r>
    </w:p>
    <w:p w:rsidR="00EC6A01" w:rsidRPr="00CA12F3" w:rsidRDefault="00886C02">
      <w:pPr>
        <w:ind w:left="-5" w:right="42"/>
        <w:rPr>
          <w:sz w:val="24"/>
        </w:rPr>
      </w:pPr>
      <w:r w:rsidRPr="00CA12F3">
        <w:rPr>
          <w:sz w:val="24"/>
        </w:rPr>
        <w:t xml:space="preserve">This policy is implemented in line with guidance from Hampshire County Council (HCC) and the Department for Education (DfE). </w:t>
      </w:r>
    </w:p>
    <w:p w:rsidR="00EC6A01" w:rsidRPr="00CA12F3" w:rsidRDefault="00886C02">
      <w:pPr>
        <w:spacing w:after="0" w:line="259" w:lineRule="auto"/>
        <w:ind w:left="0" w:right="0" w:firstLine="0"/>
        <w:rPr>
          <w:sz w:val="24"/>
        </w:rPr>
      </w:pPr>
      <w:r w:rsidRPr="00CA12F3">
        <w:rPr>
          <w:sz w:val="24"/>
        </w:rPr>
        <w:t xml:space="preserve"> </w:t>
      </w:r>
    </w:p>
    <w:p w:rsidR="00EC6A01" w:rsidRPr="00CA12F3" w:rsidRDefault="00886C02">
      <w:pPr>
        <w:ind w:left="-5" w:right="42"/>
        <w:rPr>
          <w:sz w:val="24"/>
        </w:rPr>
      </w:pPr>
      <w:r w:rsidRPr="00CA12F3">
        <w:rPr>
          <w:sz w:val="24"/>
        </w:rPr>
        <w:t xml:space="preserve">Key Guidance and regulations: </w:t>
      </w:r>
    </w:p>
    <w:p w:rsidR="00EC6A01" w:rsidRPr="00CA12F3" w:rsidRDefault="00886C02">
      <w:pPr>
        <w:numPr>
          <w:ilvl w:val="0"/>
          <w:numId w:val="1"/>
        </w:numPr>
        <w:ind w:right="42" w:hanging="360"/>
        <w:rPr>
          <w:sz w:val="24"/>
        </w:rPr>
      </w:pPr>
      <w:r w:rsidRPr="00CA12F3">
        <w:rPr>
          <w:sz w:val="24"/>
        </w:rPr>
        <w:t xml:space="preserve">Exclusion from maintained schools, Academies and pupil referral units in England - A guide for those with legal responsibilities in relation to exclusion (DfE 2012) </w:t>
      </w:r>
    </w:p>
    <w:p w:rsidR="00EC6A01" w:rsidRPr="00CA12F3" w:rsidRDefault="00886C02">
      <w:pPr>
        <w:numPr>
          <w:ilvl w:val="0"/>
          <w:numId w:val="1"/>
        </w:numPr>
        <w:spacing w:after="0" w:line="259" w:lineRule="auto"/>
        <w:ind w:right="42" w:hanging="360"/>
        <w:rPr>
          <w:sz w:val="24"/>
        </w:rPr>
      </w:pPr>
      <w:r w:rsidRPr="00CA12F3">
        <w:rPr>
          <w:sz w:val="24"/>
        </w:rPr>
        <w:t xml:space="preserve">The School Discipline (Pupil Exclusions and Reviews) (England) Regulations 2012 </w:t>
      </w:r>
    </w:p>
    <w:p w:rsidR="00EC6A01" w:rsidRPr="00CA12F3" w:rsidRDefault="00886C02">
      <w:pPr>
        <w:numPr>
          <w:ilvl w:val="0"/>
          <w:numId w:val="1"/>
        </w:numPr>
        <w:ind w:right="42" w:hanging="360"/>
        <w:rPr>
          <w:sz w:val="24"/>
        </w:rPr>
      </w:pPr>
      <w:r w:rsidRPr="00CA12F3">
        <w:rPr>
          <w:sz w:val="24"/>
        </w:rPr>
        <w:t xml:space="preserve">Exclusions Guidance for Hampshire Schools (HCC 2010) </w:t>
      </w:r>
    </w:p>
    <w:p w:rsidR="00EC6A01" w:rsidRPr="00CA12F3" w:rsidRDefault="00886C02">
      <w:pPr>
        <w:spacing w:after="0" w:line="259" w:lineRule="auto"/>
        <w:ind w:left="0" w:right="0" w:firstLine="0"/>
        <w:rPr>
          <w:sz w:val="24"/>
        </w:rPr>
      </w:pPr>
      <w:r w:rsidRPr="00CA12F3">
        <w:rPr>
          <w:sz w:val="24"/>
        </w:rPr>
        <w:t xml:space="preserve"> </w:t>
      </w:r>
    </w:p>
    <w:p w:rsidR="00EC6A01" w:rsidRPr="00CA12F3" w:rsidRDefault="00886C02">
      <w:pPr>
        <w:spacing w:after="0" w:line="259" w:lineRule="auto"/>
        <w:ind w:left="0" w:right="0" w:firstLine="0"/>
        <w:rPr>
          <w:sz w:val="24"/>
        </w:rPr>
      </w:pPr>
      <w:r w:rsidRPr="00CA12F3">
        <w:rPr>
          <w:sz w:val="24"/>
        </w:rPr>
        <w:t xml:space="preserve"> </w:t>
      </w:r>
    </w:p>
    <w:p w:rsidR="00EC6A01" w:rsidRPr="00CA12F3" w:rsidRDefault="00886C02">
      <w:pPr>
        <w:pStyle w:val="Heading1"/>
        <w:ind w:left="-5"/>
        <w:rPr>
          <w:sz w:val="24"/>
        </w:rPr>
      </w:pPr>
      <w:r w:rsidRPr="00CA12F3">
        <w:rPr>
          <w:sz w:val="24"/>
        </w:rPr>
        <w:t xml:space="preserve">Types of Exclusion </w:t>
      </w:r>
    </w:p>
    <w:p w:rsidR="00EC6A01" w:rsidRPr="00CA12F3" w:rsidRDefault="00886C02">
      <w:pPr>
        <w:spacing w:after="0" w:line="259" w:lineRule="auto"/>
        <w:ind w:left="0" w:right="0" w:firstLine="0"/>
        <w:rPr>
          <w:sz w:val="24"/>
        </w:rPr>
      </w:pPr>
      <w:r w:rsidRPr="00CA12F3">
        <w:rPr>
          <w:sz w:val="24"/>
        </w:rPr>
        <w:t xml:space="preserve"> </w:t>
      </w:r>
    </w:p>
    <w:p w:rsidR="00EC6A01" w:rsidRPr="00CA12F3" w:rsidRDefault="00886C02">
      <w:pPr>
        <w:tabs>
          <w:tab w:val="center" w:pos="5033"/>
        </w:tabs>
        <w:ind w:left="-15" w:right="0" w:firstLine="0"/>
        <w:rPr>
          <w:sz w:val="24"/>
        </w:rPr>
      </w:pPr>
      <w:r w:rsidRPr="00CA12F3">
        <w:rPr>
          <w:sz w:val="24"/>
        </w:rPr>
        <w:t xml:space="preserve">There are two types of exclusion:  </w:t>
      </w:r>
      <w:r w:rsidRPr="00CA12F3">
        <w:rPr>
          <w:sz w:val="24"/>
        </w:rPr>
        <w:tab/>
        <w:t xml:space="preserve">Fixed Period and Permanent.  </w:t>
      </w:r>
    </w:p>
    <w:p w:rsidR="00EC6A01" w:rsidRPr="00CA12F3" w:rsidRDefault="00886C02">
      <w:pPr>
        <w:ind w:left="-5" w:right="42"/>
        <w:rPr>
          <w:sz w:val="24"/>
        </w:rPr>
      </w:pPr>
      <w:r w:rsidRPr="00CA12F3">
        <w:rPr>
          <w:sz w:val="24"/>
        </w:rPr>
        <w:t xml:space="preserve">Fixed period exclusions may not be for more than 45 days in any one year. </w:t>
      </w:r>
    </w:p>
    <w:p w:rsidR="00EC6A01" w:rsidRPr="00CA12F3" w:rsidRDefault="00886C02">
      <w:pPr>
        <w:spacing w:after="0" w:line="259" w:lineRule="auto"/>
        <w:ind w:left="0" w:right="0" w:firstLine="0"/>
        <w:rPr>
          <w:sz w:val="24"/>
        </w:rPr>
      </w:pPr>
      <w:r w:rsidRPr="00CA12F3">
        <w:rPr>
          <w:sz w:val="24"/>
        </w:rPr>
        <w:t xml:space="preserve"> </w:t>
      </w:r>
    </w:p>
    <w:p w:rsidR="00EC6A01" w:rsidRPr="00CA12F3" w:rsidRDefault="00886C02">
      <w:pPr>
        <w:spacing w:after="0" w:line="259" w:lineRule="auto"/>
        <w:ind w:left="0" w:right="0" w:firstLine="0"/>
        <w:rPr>
          <w:sz w:val="24"/>
        </w:rPr>
      </w:pPr>
      <w:r w:rsidRPr="00CA12F3">
        <w:rPr>
          <w:sz w:val="24"/>
        </w:rPr>
        <w:t xml:space="preserve"> </w:t>
      </w:r>
    </w:p>
    <w:p w:rsidR="00EC6A01" w:rsidRPr="00CA12F3" w:rsidRDefault="00886C02">
      <w:pPr>
        <w:pStyle w:val="Heading1"/>
        <w:ind w:left="-5"/>
        <w:rPr>
          <w:sz w:val="24"/>
        </w:rPr>
      </w:pPr>
      <w:r w:rsidRPr="00CA12F3">
        <w:rPr>
          <w:sz w:val="24"/>
        </w:rPr>
        <w:t xml:space="preserve">The Decision to Exclude </w:t>
      </w:r>
    </w:p>
    <w:p w:rsidR="00EC6A01" w:rsidRPr="00CA12F3" w:rsidRDefault="00886C02">
      <w:pPr>
        <w:spacing w:after="0" w:line="259" w:lineRule="auto"/>
        <w:ind w:left="0" w:right="0" w:firstLine="0"/>
        <w:rPr>
          <w:sz w:val="24"/>
        </w:rPr>
      </w:pPr>
      <w:r w:rsidRPr="00CA12F3">
        <w:rPr>
          <w:b/>
          <w:sz w:val="24"/>
        </w:rPr>
        <w:t xml:space="preserve"> </w:t>
      </w:r>
    </w:p>
    <w:p w:rsidR="00EC6A01" w:rsidRPr="00CA12F3" w:rsidRDefault="00886C02">
      <w:pPr>
        <w:ind w:left="-5" w:right="42"/>
        <w:rPr>
          <w:sz w:val="24"/>
        </w:rPr>
      </w:pPr>
      <w:r w:rsidRPr="00CA12F3">
        <w:rPr>
          <w:sz w:val="24"/>
        </w:rPr>
        <w:t xml:space="preserve">Exclusions will be used sparingly and only if there are serious breaches of the schools behaviour policy or civil law; or if allowing the pupil to remain in school would be seriously detrimental to the education or welfare of the pupil or others.  </w:t>
      </w:r>
    </w:p>
    <w:p w:rsidR="00EC6A01" w:rsidRPr="00CA12F3" w:rsidRDefault="00886C02">
      <w:pPr>
        <w:spacing w:after="0" w:line="259" w:lineRule="auto"/>
        <w:ind w:left="425" w:right="0" w:firstLine="0"/>
        <w:rPr>
          <w:sz w:val="24"/>
        </w:rPr>
      </w:pPr>
      <w:r w:rsidRPr="00CA12F3">
        <w:rPr>
          <w:sz w:val="24"/>
        </w:rPr>
        <w:t xml:space="preserve"> </w:t>
      </w:r>
    </w:p>
    <w:p w:rsidR="00EC6A01" w:rsidRPr="00CA12F3" w:rsidRDefault="00886C02">
      <w:pPr>
        <w:ind w:left="-5" w:right="42"/>
        <w:rPr>
          <w:sz w:val="24"/>
        </w:rPr>
      </w:pPr>
      <w:r w:rsidRPr="00CA12F3">
        <w:rPr>
          <w:sz w:val="24"/>
        </w:rPr>
        <w:t xml:space="preserve">The Head teacher holds responsibility for taking the decision to permanently exclude a pupil.   However in the absence of the Head teacher the Deputy or other senior teacher in charge may exclude a pupil for a fixed period. </w:t>
      </w:r>
    </w:p>
    <w:p w:rsidR="00EC6A01" w:rsidRPr="00CA12F3" w:rsidRDefault="00886C02">
      <w:pPr>
        <w:spacing w:after="0" w:line="259" w:lineRule="auto"/>
        <w:ind w:left="0" w:right="0" w:firstLine="0"/>
        <w:rPr>
          <w:sz w:val="24"/>
        </w:rPr>
      </w:pPr>
      <w:r w:rsidRPr="00CA12F3">
        <w:rPr>
          <w:sz w:val="24"/>
        </w:rPr>
        <w:t xml:space="preserve"> </w:t>
      </w:r>
      <w:bookmarkStart w:id="0" w:name="_GoBack"/>
      <w:bookmarkEnd w:id="0"/>
    </w:p>
    <w:p w:rsidR="00EC6A01" w:rsidRPr="00CA12F3" w:rsidRDefault="00886C02">
      <w:pPr>
        <w:ind w:left="-5" w:right="42"/>
        <w:rPr>
          <w:sz w:val="24"/>
        </w:rPr>
      </w:pPr>
      <w:r w:rsidRPr="00CA12F3">
        <w:rPr>
          <w:sz w:val="24"/>
        </w:rPr>
        <w:t xml:space="preserve">Permanent exclusion is used as a last resort, when all other reasonable steps have been taken. </w:t>
      </w:r>
    </w:p>
    <w:p w:rsidR="00EC6A01" w:rsidRPr="00CA12F3" w:rsidRDefault="00886C02">
      <w:pPr>
        <w:spacing w:after="0" w:line="259" w:lineRule="auto"/>
        <w:ind w:left="0" w:right="0" w:firstLine="0"/>
        <w:rPr>
          <w:sz w:val="24"/>
        </w:rPr>
      </w:pPr>
      <w:r w:rsidRPr="00CA12F3">
        <w:rPr>
          <w:sz w:val="24"/>
        </w:rPr>
        <w:t xml:space="preserve"> </w:t>
      </w:r>
    </w:p>
    <w:p w:rsidR="00EC6A01" w:rsidRPr="00CA12F3" w:rsidRDefault="00886C02">
      <w:pPr>
        <w:ind w:left="-5" w:right="42"/>
        <w:rPr>
          <w:sz w:val="24"/>
        </w:rPr>
      </w:pPr>
      <w:r w:rsidRPr="00CA12F3">
        <w:rPr>
          <w:sz w:val="24"/>
        </w:rPr>
        <w:lastRenderedPageBreak/>
        <w:t xml:space="preserve">A pupil may, in extreme cases, be permanently excluded following a serious ‘one off’ breach of the school’s behaviour policy. At Bordon Junior School this could apply in the event of serious or threatened violence against a pupil or member of staff.  </w:t>
      </w:r>
    </w:p>
    <w:p w:rsidR="00EC6A01" w:rsidRPr="00CA12F3" w:rsidRDefault="00886C02">
      <w:pPr>
        <w:spacing w:after="0" w:line="259" w:lineRule="auto"/>
        <w:ind w:left="0" w:right="0" w:firstLine="0"/>
        <w:rPr>
          <w:sz w:val="24"/>
        </w:rPr>
      </w:pPr>
      <w:r w:rsidRPr="00CA12F3">
        <w:rPr>
          <w:sz w:val="24"/>
        </w:rPr>
        <w:t xml:space="preserve"> </w:t>
      </w:r>
    </w:p>
    <w:p w:rsidR="00EC6A01" w:rsidRPr="00CA12F3" w:rsidRDefault="00886C02">
      <w:pPr>
        <w:ind w:left="-5" w:right="42"/>
        <w:rPr>
          <w:sz w:val="24"/>
        </w:rPr>
      </w:pPr>
      <w:r w:rsidRPr="00CA12F3">
        <w:rPr>
          <w:sz w:val="24"/>
        </w:rPr>
        <w:t xml:space="preserve">The decision to exclude a pupil must be lawful, reasonable and fair. Care is taken not to discriminate against pupils on the basis of protected characteristics, such as disability or race. Particular consideration is given to the fair treatment of pupils from groups who are vulnerable to exclusion. </w:t>
      </w:r>
    </w:p>
    <w:p w:rsidR="00EC6A01" w:rsidRPr="00CA12F3" w:rsidRDefault="00886C02">
      <w:pPr>
        <w:spacing w:after="0" w:line="259" w:lineRule="auto"/>
        <w:ind w:left="65" w:right="0" w:firstLine="0"/>
        <w:rPr>
          <w:sz w:val="24"/>
        </w:rPr>
      </w:pPr>
      <w:r w:rsidRPr="00CA12F3">
        <w:rPr>
          <w:sz w:val="24"/>
        </w:rPr>
        <w:t xml:space="preserve"> </w:t>
      </w:r>
    </w:p>
    <w:p w:rsidR="00EC6A01" w:rsidRPr="00CA12F3" w:rsidRDefault="00886C02">
      <w:pPr>
        <w:ind w:left="-5" w:right="42"/>
        <w:rPr>
          <w:sz w:val="24"/>
        </w:rPr>
      </w:pPr>
      <w:r w:rsidRPr="00CA12F3">
        <w:rPr>
          <w:sz w:val="24"/>
        </w:rPr>
        <w:t xml:space="preserve">Exclusion will not be used for minor offences or as a punishment for non-attendance.   </w:t>
      </w:r>
    </w:p>
    <w:p w:rsidR="00EC6A01" w:rsidRPr="00CA12F3" w:rsidRDefault="00886C02">
      <w:pPr>
        <w:spacing w:after="0" w:line="259" w:lineRule="auto"/>
        <w:ind w:left="0" w:right="0" w:firstLine="0"/>
        <w:rPr>
          <w:sz w:val="24"/>
        </w:rPr>
      </w:pPr>
      <w:r w:rsidRPr="00CA12F3">
        <w:rPr>
          <w:sz w:val="24"/>
        </w:rPr>
        <w:t xml:space="preserve"> </w:t>
      </w:r>
    </w:p>
    <w:p w:rsidR="00EC6A01" w:rsidRPr="00CA12F3" w:rsidRDefault="00886C02">
      <w:pPr>
        <w:ind w:left="-5" w:right="42"/>
        <w:rPr>
          <w:sz w:val="24"/>
        </w:rPr>
      </w:pPr>
      <w:r w:rsidRPr="00CA12F3">
        <w:rPr>
          <w:sz w:val="24"/>
        </w:rPr>
        <w:t xml:space="preserve">Where a pupil is excluded, steps will be taken to refer the pupil for support or to other relevant agencies </w:t>
      </w:r>
    </w:p>
    <w:p w:rsidR="00EC6A01" w:rsidRPr="00CA12F3" w:rsidRDefault="00886C02">
      <w:pPr>
        <w:spacing w:after="0" w:line="259" w:lineRule="auto"/>
        <w:ind w:left="0" w:right="0" w:firstLine="0"/>
        <w:rPr>
          <w:sz w:val="24"/>
        </w:rPr>
      </w:pPr>
      <w:r w:rsidRPr="00CA12F3">
        <w:rPr>
          <w:sz w:val="24"/>
        </w:rPr>
        <w:t xml:space="preserve"> </w:t>
      </w:r>
    </w:p>
    <w:p w:rsidR="00EC6A01" w:rsidRPr="00CA12F3" w:rsidRDefault="00886C02">
      <w:pPr>
        <w:ind w:left="-5" w:right="42"/>
        <w:rPr>
          <w:sz w:val="24"/>
        </w:rPr>
      </w:pPr>
      <w:r w:rsidRPr="00CA12F3">
        <w:rPr>
          <w:sz w:val="24"/>
        </w:rPr>
        <w:t xml:space="preserve">Fixed Period exclusions may not exceed 45 days in any one year; generally at Bordon Junior School these will be around 1-3 days in length. </w:t>
      </w:r>
    </w:p>
    <w:p w:rsidR="00EC6A01" w:rsidRPr="00CA12F3" w:rsidRDefault="00886C02">
      <w:pPr>
        <w:spacing w:after="0" w:line="259" w:lineRule="auto"/>
        <w:ind w:left="0" w:right="0" w:firstLine="0"/>
        <w:rPr>
          <w:sz w:val="24"/>
        </w:rPr>
      </w:pPr>
      <w:r w:rsidRPr="00CA12F3">
        <w:rPr>
          <w:sz w:val="24"/>
        </w:rPr>
        <w:t xml:space="preserve"> </w:t>
      </w:r>
    </w:p>
    <w:p w:rsidR="00EC6A01" w:rsidRPr="00CA12F3" w:rsidRDefault="00886C02">
      <w:pPr>
        <w:ind w:left="-5" w:right="42"/>
        <w:rPr>
          <w:sz w:val="24"/>
        </w:rPr>
      </w:pPr>
      <w:r w:rsidRPr="00CA12F3">
        <w:rPr>
          <w:sz w:val="24"/>
        </w:rPr>
        <w:t xml:space="preserve">Persistent poor behaviour at lunchtime may result in a fixed period exclusion which covers the lunchtime break.  This is subject to the normal rights of appeal. </w:t>
      </w:r>
    </w:p>
    <w:p w:rsidR="00EC6A01" w:rsidRPr="00CA12F3" w:rsidRDefault="00886C02">
      <w:pPr>
        <w:spacing w:after="0" w:line="259" w:lineRule="auto"/>
        <w:ind w:left="0" w:right="0" w:firstLine="0"/>
      </w:pPr>
      <w:r w:rsidRPr="00CA12F3">
        <w:t xml:space="preserve"> </w:t>
      </w:r>
    </w:p>
    <w:p w:rsidR="00EC6A01" w:rsidRPr="00CA12F3" w:rsidRDefault="00886C02">
      <w:pPr>
        <w:pStyle w:val="Heading1"/>
        <w:ind w:left="-5"/>
        <w:rPr>
          <w:sz w:val="24"/>
          <w:szCs w:val="24"/>
        </w:rPr>
      </w:pPr>
      <w:r w:rsidRPr="00CA12F3">
        <w:rPr>
          <w:sz w:val="24"/>
          <w:szCs w:val="24"/>
        </w:rPr>
        <w:t xml:space="preserve">Procedures for Exclusion </w:t>
      </w:r>
    </w:p>
    <w:p w:rsidR="00EC6A01" w:rsidRPr="00CA12F3" w:rsidRDefault="00886C02">
      <w:pPr>
        <w:spacing w:after="0" w:line="259" w:lineRule="auto"/>
        <w:ind w:left="0" w:right="0" w:firstLine="0"/>
        <w:rPr>
          <w:sz w:val="24"/>
          <w:szCs w:val="24"/>
        </w:rPr>
      </w:pPr>
      <w:r w:rsidRPr="00CA12F3">
        <w:rPr>
          <w:sz w:val="24"/>
          <w:szCs w:val="24"/>
        </w:rPr>
        <w:t xml:space="preserve"> </w:t>
      </w:r>
    </w:p>
    <w:p w:rsidR="00EC6A01" w:rsidRPr="00CA12F3" w:rsidRDefault="00886C02">
      <w:pPr>
        <w:ind w:left="-5" w:right="42"/>
        <w:rPr>
          <w:sz w:val="24"/>
          <w:szCs w:val="24"/>
        </w:rPr>
      </w:pPr>
      <w:r w:rsidRPr="00CA12F3">
        <w:rPr>
          <w:sz w:val="24"/>
          <w:szCs w:val="24"/>
        </w:rPr>
        <w:t xml:space="preserve">Following the decision to exclude a pupil, the Head teacher must: </w:t>
      </w:r>
    </w:p>
    <w:p w:rsidR="00EC6A01" w:rsidRPr="00CA12F3" w:rsidRDefault="00886C02">
      <w:pPr>
        <w:spacing w:after="25" w:line="259" w:lineRule="auto"/>
        <w:ind w:left="0" w:right="0" w:firstLine="0"/>
        <w:rPr>
          <w:sz w:val="24"/>
          <w:szCs w:val="24"/>
        </w:rPr>
      </w:pPr>
      <w:r w:rsidRPr="00CA12F3">
        <w:rPr>
          <w:sz w:val="24"/>
          <w:szCs w:val="24"/>
        </w:rPr>
        <w:t xml:space="preserve"> </w:t>
      </w:r>
    </w:p>
    <w:p w:rsidR="00EC6A01" w:rsidRPr="00CA12F3" w:rsidRDefault="00886C02">
      <w:pPr>
        <w:numPr>
          <w:ilvl w:val="0"/>
          <w:numId w:val="2"/>
        </w:numPr>
        <w:ind w:right="42" w:hanging="360"/>
        <w:rPr>
          <w:sz w:val="24"/>
          <w:szCs w:val="24"/>
        </w:rPr>
      </w:pPr>
      <w:r w:rsidRPr="00CA12F3">
        <w:rPr>
          <w:sz w:val="24"/>
          <w:szCs w:val="24"/>
        </w:rPr>
        <w:t xml:space="preserve">Inform the child’s parents or guardians their child has been excluded, the type and length of the exclusion and the reasons for it </w:t>
      </w:r>
    </w:p>
    <w:p w:rsidR="00EC6A01" w:rsidRPr="00CA12F3" w:rsidRDefault="00886C02">
      <w:pPr>
        <w:numPr>
          <w:ilvl w:val="0"/>
          <w:numId w:val="2"/>
        </w:numPr>
        <w:ind w:right="42" w:hanging="360"/>
        <w:rPr>
          <w:sz w:val="24"/>
          <w:szCs w:val="24"/>
        </w:rPr>
      </w:pPr>
      <w:r w:rsidRPr="00CA12F3">
        <w:rPr>
          <w:sz w:val="24"/>
          <w:szCs w:val="24"/>
        </w:rPr>
        <w:t xml:space="preserve">Inform the parents in writing of their right to appeal to the Governing Body and to ask for an independent review panel to meet </w:t>
      </w:r>
    </w:p>
    <w:p w:rsidR="00EC6A01" w:rsidRPr="00CA12F3" w:rsidRDefault="00886C02">
      <w:pPr>
        <w:numPr>
          <w:ilvl w:val="0"/>
          <w:numId w:val="2"/>
        </w:numPr>
        <w:ind w:right="42" w:hanging="360"/>
        <w:rPr>
          <w:sz w:val="24"/>
          <w:szCs w:val="24"/>
        </w:rPr>
      </w:pPr>
      <w:r w:rsidRPr="00CA12F3">
        <w:rPr>
          <w:sz w:val="24"/>
          <w:szCs w:val="24"/>
        </w:rPr>
        <w:t xml:space="preserve">HCCs model letters are used for this purpose (Appendix A) </w:t>
      </w:r>
    </w:p>
    <w:p w:rsidR="00EC6A01" w:rsidRPr="00CA12F3" w:rsidRDefault="00886C02">
      <w:pPr>
        <w:numPr>
          <w:ilvl w:val="0"/>
          <w:numId w:val="2"/>
        </w:numPr>
        <w:ind w:right="42" w:hanging="360"/>
        <w:rPr>
          <w:sz w:val="24"/>
          <w:szCs w:val="24"/>
        </w:rPr>
      </w:pPr>
      <w:r w:rsidRPr="00CA12F3">
        <w:rPr>
          <w:sz w:val="24"/>
          <w:szCs w:val="24"/>
        </w:rPr>
        <w:t xml:space="preserve">Inform the Local Authority the same day, by use of a referral form, of the exclusion followed up by more detailed information within the next four days. </w:t>
      </w:r>
    </w:p>
    <w:p w:rsidR="00EC6A01" w:rsidRPr="00CA12F3" w:rsidRDefault="00886C02">
      <w:pPr>
        <w:numPr>
          <w:ilvl w:val="0"/>
          <w:numId w:val="2"/>
        </w:numPr>
        <w:ind w:right="42" w:hanging="360"/>
        <w:rPr>
          <w:sz w:val="24"/>
          <w:szCs w:val="24"/>
        </w:rPr>
      </w:pPr>
      <w:r w:rsidRPr="00CA12F3">
        <w:rPr>
          <w:sz w:val="24"/>
          <w:szCs w:val="24"/>
        </w:rPr>
        <w:t xml:space="preserve">Provide systems for work to be set for the child to undertake at home during a fixed exclusion  </w:t>
      </w:r>
    </w:p>
    <w:p w:rsidR="00EC6A01" w:rsidRPr="00CA12F3" w:rsidRDefault="00886C02">
      <w:pPr>
        <w:numPr>
          <w:ilvl w:val="0"/>
          <w:numId w:val="2"/>
        </w:numPr>
        <w:ind w:right="42" w:hanging="360"/>
        <w:rPr>
          <w:sz w:val="24"/>
          <w:szCs w:val="24"/>
        </w:rPr>
      </w:pPr>
      <w:r w:rsidRPr="00CA12F3">
        <w:rPr>
          <w:sz w:val="24"/>
          <w:szCs w:val="24"/>
        </w:rPr>
        <w:t xml:space="preserve">Details of procedures and timescales are given in Appendix B </w:t>
      </w:r>
    </w:p>
    <w:p w:rsidR="00EC6A01" w:rsidRPr="00CA12F3" w:rsidRDefault="00886C02">
      <w:pPr>
        <w:spacing w:after="0" w:line="259" w:lineRule="auto"/>
        <w:ind w:left="0" w:right="0" w:firstLine="0"/>
        <w:rPr>
          <w:sz w:val="24"/>
          <w:szCs w:val="24"/>
        </w:rPr>
      </w:pPr>
      <w:r w:rsidRPr="00CA12F3">
        <w:rPr>
          <w:sz w:val="24"/>
          <w:szCs w:val="24"/>
        </w:rPr>
        <w:t xml:space="preserve"> </w:t>
      </w:r>
    </w:p>
    <w:p w:rsidR="00EC6A01" w:rsidRPr="00CA12F3" w:rsidRDefault="00886C02">
      <w:pPr>
        <w:pStyle w:val="Heading1"/>
        <w:ind w:left="-5"/>
        <w:rPr>
          <w:sz w:val="24"/>
          <w:szCs w:val="24"/>
        </w:rPr>
      </w:pPr>
      <w:r w:rsidRPr="00CA12F3">
        <w:rPr>
          <w:sz w:val="24"/>
          <w:szCs w:val="24"/>
        </w:rPr>
        <w:t>Procedures for permanent exclusion: Action by the Governing Body</w:t>
      </w:r>
      <w:r w:rsidRPr="00CA12F3">
        <w:rPr>
          <w:b w:val="0"/>
          <w:sz w:val="24"/>
          <w:szCs w:val="24"/>
        </w:rPr>
        <w:t xml:space="preserve"> </w:t>
      </w:r>
    </w:p>
    <w:p w:rsidR="00EC6A01" w:rsidRPr="00CA12F3" w:rsidRDefault="00886C02">
      <w:pPr>
        <w:spacing w:after="0" w:line="259" w:lineRule="auto"/>
        <w:ind w:left="0" w:right="0" w:firstLine="0"/>
        <w:rPr>
          <w:sz w:val="24"/>
          <w:szCs w:val="24"/>
        </w:rPr>
      </w:pPr>
      <w:r w:rsidRPr="00CA12F3">
        <w:rPr>
          <w:sz w:val="24"/>
          <w:szCs w:val="24"/>
        </w:rPr>
        <w:t xml:space="preserve"> </w:t>
      </w:r>
    </w:p>
    <w:p w:rsidR="00EC6A01" w:rsidRPr="00CA12F3" w:rsidRDefault="00886C02">
      <w:pPr>
        <w:ind w:left="-5" w:right="42"/>
        <w:rPr>
          <w:sz w:val="24"/>
          <w:szCs w:val="24"/>
        </w:rPr>
      </w:pPr>
      <w:r w:rsidRPr="00CA12F3">
        <w:rPr>
          <w:sz w:val="24"/>
          <w:szCs w:val="24"/>
        </w:rPr>
        <w:t xml:space="preserve">The Governing Body will nominate a pool of three to five governors, none of whom may be a member of staff, to serve as the Discipline Committee as the need arises.  A clerk to the Discipline Committee will also be nominated. The quorum for the Committee is three members.   </w:t>
      </w:r>
    </w:p>
    <w:p w:rsidR="00EC6A01" w:rsidRPr="00CA12F3" w:rsidRDefault="00886C02">
      <w:pPr>
        <w:spacing w:after="0" w:line="259" w:lineRule="auto"/>
        <w:ind w:left="0" w:right="0" w:firstLine="0"/>
        <w:rPr>
          <w:sz w:val="24"/>
          <w:szCs w:val="24"/>
        </w:rPr>
      </w:pPr>
      <w:r w:rsidRPr="00CA12F3">
        <w:rPr>
          <w:sz w:val="24"/>
          <w:szCs w:val="24"/>
        </w:rPr>
        <w:t xml:space="preserve"> </w:t>
      </w:r>
    </w:p>
    <w:p w:rsidR="00EC6A01" w:rsidRPr="00CA12F3" w:rsidRDefault="00886C02">
      <w:pPr>
        <w:ind w:left="-5" w:right="42"/>
        <w:rPr>
          <w:sz w:val="24"/>
          <w:szCs w:val="24"/>
        </w:rPr>
      </w:pPr>
      <w:r w:rsidRPr="00CA12F3">
        <w:rPr>
          <w:sz w:val="24"/>
          <w:szCs w:val="24"/>
        </w:rPr>
        <w:t xml:space="preserve">If the parents give notice that they wish to make representations, the governing body should arrange a meeting to discuss the exclusion as soon as is practicable according to set criteria (see table below for details). The meeting should be arranged </w:t>
      </w:r>
      <w:r w:rsidRPr="00CA12F3">
        <w:rPr>
          <w:sz w:val="24"/>
          <w:szCs w:val="24"/>
        </w:rPr>
        <w:lastRenderedPageBreak/>
        <w:t xml:space="preserve">at a time and place convenient for the parents within reason. All efforts should be made to provide an environment which avoids intimidation and excessive formality.  The governing body should advise parents and pupils that they may, if they wish, have someone of their own choice to accompany them and assist them at the meeting. </w:t>
      </w:r>
    </w:p>
    <w:p w:rsidR="00EC6A01" w:rsidRPr="00CA12F3" w:rsidRDefault="00886C02">
      <w:pPr>
        <w:spacing w:after="0" w:line="259" w:lineRule="auto"/>
        <w:ind w:left="0" w:right="0" w:firstLine="0"/>
        <w:rPr>
          <w:sz w:val="24"/>
          <w:szCs w:val="24"/>
        </w:rPr>
      </w:pPr>
      <w:r w:rsidRPr="00CA12F3">
        <w:rPr>
          <w:sz w:val="24"/>
          <w:szCs w:val="24"/>
        </w:rPr>
        <w:t xml:space="preserve"> </w:t>
      </w:r>
    </w:p>
    <w:p w:rsidR="00EC6A01" w:rsidRPr="00CA12F3" w:rsidRDefault="00886C02">
      <w:pPr>
        <w:ind w:left="-5" w:right="42"/>
        <w:rPr>
          <w:sz w:val="24"/>
          <w:szCs w:val="24"/>
        </w:rPr>
      </w:pPr>
      <w:r w:rsidRPr="00CA12F3">
        <w:rPr>
          <w:sz w:val="24"/>
          <w:szCs w:val="24"/>
        </w:rPr>
        <w:t xml:space="preserve">The meeting should serve for the purpose of enabling the parents to have their views heard and for the parents to hear the views of the school.  </w:t>
      </w:r>
    </w:p>
    <w:p w:rsidR="00EC6A01" w:rsidRPr="00CA12F3" w:rsidRDefault="00886C02">
      <w:pPr>
        <w:spacing w:after="0" w:line="259" w:lineRule="auto"/>
        <w:ind w:left="0" w:right="0" w:firstLine="0"/>
        <w:rPr>
          <w:sz w:val="24"/>
          <w:szCs w:val="24"/>
        </w:rPr>
      </w:pPr>
      <w:r w:rsidRPr="00CA12F3">
        <w:rPr>
          <w:sz w:val="24"/>
          <w:szCs w:val="24"/>
        </w:rPr>
        <w:t xml:space="preserve"> </w:t>
      </w:r>
    </w:p>
    <w:p w:rsidR="00EC6A01" w:rsidRPr="00CA12F3" w:rsidRDefault="00886C02">
      <w:pPr>
        <w:ind w:left="-5" w:right="42"/>
        <w:rPr>
          <w:sz w:val="24"/>
          <w:szCs w:val="24"/>
        </w:rPr>
      </w:pPr>
      <w:r w:rsidRPr="00CA12F3">
        <w:rPr>
          <w:sz w:val="24"/>
          <w:szCs w:val="24"/>
        </w:rPr>
        <w:t xml:space="preserve">The decision of the meeting and the reason for the decision should be clearly communicated to the parents without delay. </w:t>
      </w:r>
    </w:p>
    <w:p w:rsidR="00EC6A01" w:rsidRPr="00CA12F3" w:rsidRDefault="00886C02">
      <w:pPr>
        <w:spacing w:after="0" w:line="259" w:lineRule="auto"/>
        <w:ind w:left="0" w:right="2" w:firstLine="0"/>
        <w:jc w:val="center"/>
        <w:rPr>
          <w:sz w:val="24"/>
          <w:szCs w:val="24"/>
        </w:rPr>
      </w:pPr>
      <w:r w:rsidRPr="00CA12F3">
        <w:rPr>
          <w:sz w:val="24"/>
          <w:szCs w:val="24"/>
        </w:rPr>
        <w:t xml:space="preserve"> </w:t>
      </w:r>
    </w:p>
    <w:p w:rsidR="00EC6A01" w:rsidRPr="00CA12F3" w:rsidRDefault="00886C02">
      <w:pPr>
        <w:spacing w:after="0" w:line="259" w:lineRule="auto"/>
        <w:ind w:left="0" w:right="0" w:firstLine="0"/>
        <w:rPr>
          <w:sz w:val="24"/>
          <w:szCs w:val="24"/>
        </w:rPr>
      </w:pPr>
      <w:r w:rsidRPr="00CA12F3">
        <w:rPr>
          <w:sz w:val="24"/>
          <w:szCs w:val="24"/>
        </w:rPr>
        <w:t xml:space="preserve"> </w:t>
      </w:r>
    </w:p>
    <w:p w:rsidR="00EC6A01" w:rsidRPr="00CA12F3" w:rsidRDefault="00886C02">
      <w:pPr>
        <w:ind w:left="-5" w:right="42"/>
        <w:rPr>
          <w:sz w:val="24"/>
          <w:szCs w:val="24"/>
        </w:rPr>
      </w:pPr>
      <w:r w:rsidRPr="00CA12F3">
        <w:rPr>
          <w:sz w:val="24"/>
          <w:szCs w:val="24"/>
        </w:rPr>
        <w:t xml:space="preserve">Sept 2012 </w:t>
      </w:r>
    </w:p>
    <w:p w:rsidR="00EC6A01" w:rsidRPr="00CA12F3" w:rsidRDefault="00886C02">
      <w:pPr>
        <w:spacing w:after="0" w:line="259" w:lineRule="auto"/>
        <w:ind w:left="0" w:right="0" w:firstLine="0"/>
        <w:rPr>
          <w:sz w:val="24"/>
          <w:szCs w:val="24"/>
        </w:rPr>
      </w:pPr>
      <w:r w:rsidRPr="00CA12F3">
        <w:rPr>
          <w:sz w:val="24"/>
          <w:szCs w:val="24"/>
        </w:rPr>
        <w:t xml:space="preserve"> </w:t>
      </w:r>
    </w:p>
    <w:p w:rsidR="00EC6A01" w:rsidRPr="00CA12F3" w:rsidRDefault="00886C02">
      <w:pPr>
        <w:ind w:left="-5" w:right="42"/>
        <w:rPr>
          <w:sz w:val="24"/>
          <w:szCs w:val="24"/>
        </w:rPr>
      </w:pPr>
      <w:r w:rsidRPr="00CA12F3">
        <w:rPr>
          <w:sz w:val="24"/>
          <w:szCs w:val="24"/>
        </w:rPr>
        <w:t xml:space="preserve">C James </w:t>
      </w:r>
    </w:p>
    <w:p w:rsidR="00EC6A01" w:rsidRPr="00CA12F3" w:rsidRDefault="00886C02">
      <w:pPr>
        <w:ind w:left="-5" w:right="42"/>
        <w:rPr>
          <w:sz w:val="24"/>
          <w:szCs w:val="24"/>
        </w:rPr>
      </w:pPr>
      <w:r w:rsidRPr="00CA12F3">
        <w:rPr>
          <w:sz w:val="24"/>
          <w:szCs w:val="24"/>
        </w:rPr>
        <w:t xml:space="preserve">Head Teacher </w:t>
      </w:r>
    </w:p>
    <w:p w:rsidR="00EC6A01" w:rsidRPr="00CA12F3" w:rsidRDefault="00886C02">
      <w:pPr>
        <w:spacing w:after="0" w:line="259" w:lineRule="auto"/>
        <w:ind w:left="0" w:right="0" w:firstLine="0"/>
        <w:rPr>
          <w:sz w:val="24"/>
          <w:szCs w:val="24"/>
        </w:rPr>
      </w:pPr>
      <w:r w:rsidRPr="00CA12F3">
        <w:rPr>
          <w:sz w:val="24"/>
          <w:szCs w:val="24"/>
        </w:rPr>
        <w:t xml:space="preserve"> </w:t>
      </w:r>
    </w:p>
    <w:p w:rsidR="00EC6A01" w:rsidRPr="00CA12F3" w:rsidRDefault="00886C02">
      <w:pPr>
        <w:spacing w:after="0" w:line="259" w:lineRule="auto"/>
        <w:ind w:left="0" w:right="2" w:firstLine="0"/>
        <w:jc w:val="center"/>
        <w:rPr>
          <w:sz w:val="24"/>
          <w:szCs w:val="24"/>
        </w:rPr>
      </w:pPr>
      <w:r w:rsidRPr="00CA12F3">
        <w:rPr>
          <w:sz w:val="24"/>
          <w:szCs w:val="24"/>
        </w:rPr>
        <w:t xml:space="preserve"> </w:t>
      </w:r>
    </w:p>
    <w:p w:rsidR="00EC6A01" w:rsidRPr="00CA12F3" w:rsidRDefault="00886C02">
      <w:pPr>
        <w:spacing w:line="250" w:lineRule="auto"/>
        <w:ind w:left="-5" w:right="0"/>
        <w:rPr>
          <w:sz w:val="24"/>
          <w:szCs w:val="24"/>
        </w:rPr>
      </w:pPr>
      <w:r w:rsidRPr="00CA12F3">
        <w:rPr>
          <w:b/>
          <w:sz w:val="24"/>
          <w:szCs w:val="24"/>
        </w:rPr>
        <w:t xml:space="preserve">Appendix A – example notification letter </w:t>
      </w:r>
    </w:p>
    <w:p w:rsidR="00EC6A01" w:rsidRPr="00CA12F3" w:rsidRDefault="00886C02">
      <w:pPr>
        <w:spacing w:line="250" w:lineRule="auto"/>
        <w:ind w:left="-5" w:right="0"/>
        <w:rPr>
          <w:sz w:val="24"/>
          <w:szCs w:val="24"/>
        </w:rPr>
      </w:pPr>
      <w:r w:rsidRPr="00CA12F3">
        <w:rPr>
          <w:b/>
          <w:sz w:val="24"/>
          <w:szCs w:val="24"/>
        </w:rPr>
        <w:t xml:space="preserve">From Headteacher (or Teacher in charge of an Education Centre) notifying parent of a fixed period exclusion of under 6 days in one term, and where a public examination is not missed. </w:t>
      </w:r>
    </w:p>
    <w:p w:rsidR="00EC6A01" w:rsidRPr="00CA12F3" w:rsidRDefault="00886C02">
      <w:pPr>
        <w:spacing w:after="0" w:line="259" w:lineRule="auto"/>
        <w:ind w:left="0" w:right="0" w:firstLine="0"/>
        <w:rPr>
          <w:sz w:val="24"/>
          <w:szCs w:val="24"/>
        </w:rPr>
      </w:pPr>
      <w:r w:rsidRPr="00CA12F3">
        <w:rPr>
          <w:sz w:val="24"/>
          <w:szCs w:val="24"/>
        </w:rPr>
        <w:t xml:space="preserve"> </w:t>
      </w:r>
    </w:p>
    <w:p w:rsidR="00EC6A01" w:rsidRPr="00CA12F3" w:rsidRDefault="00886C02">
      <w:pPr>
        <w:spacing w:line="250" w:lineRule="auto"/>
        <w:ind w:left="-5" w:right="37"/>
        <w:rPr>
          <w:sz w:val="24"/>
          <w:szCs w:val="24"/>
        </w:rPr>
      </w:pPr>
      <w:r w:rsidRPr="00CA12F3">
        <w:rPr>
          <w:sz w:val="24"/>
          <w:szCs w:val="24"/>
        </w:rPr>
        <w:t xml:space="preserve">Date </w:t>
      </w:r>
    </w:p>
    <w:p w:rsidR="00EC6A01" w:rsidRPr="00CA12F3" w:rsidRDefault="00886C02">
      <w:pPr>
        <w:spacing w:after="0" w:line="259" w:lineRule="auto"/>
        <w:ind w:left="0" w:right="0" w:firstLine="0"/>
        <w:rPr>
          <w:sz w:val="24"/>
          <w:szCs w:val="24"/>
        </w:rPr>
      </w:pPr>
      <w:r w:rsidRPr="00CA12F3">
        <w:rPr>
          <w:sz w:val="24"/>
          <w:szCs w:val="24"/>
        </w:rPr>
        <w:t xml:space="preserve"> </w:t>
      </w:r>
    </w:p>
    <w:p w:rsidR="00EC6A01" w:rsidRPr="00CA12F3" w:rsidRDefault="00886C02">
      <w:pPr>
        <w:spacing w:line="250" w:lineRule="auto"/>
        <w:ind w:left="-5" w:right="37"/>
        <w:rPr>
          <w:sz w:val="24"/>
          <w:szCs w:val="24"/>
        </w:rPr>
      </w:pPr>
      <w:r w:rsidRPr="00CA12F3">
        <w:rPr>
          <w:sz w:val="24"/>
          <w:szCs w:val="24"/>
        </w:rPr>
        <w:t xml:space="preserve">Dear  </w:t>
      </w:r>
    </w:p>
    <w:p w:rsidR="00EC6A01" w:rsidRPr="00CA12F3" w:rsidRDefault="00886C02">
      <w:pPr>
        <w:spacing w:after="0" w:line="259" w:lineRule="auto"/>
        <w:ind w:left="0" w:right="0" w:firstLine="0"/>
        <w:rPr>
          <w:sz w:val="24"/>
          <w:szCs w:val="24"/>
        </w:rPr>
      </w:pPr>
      <w:r w:rsidRPr="00CA12F3">
        <w:rPr>
          <w:sz w:val="24"/>
          <w:szCs w:val="24"/>
        </w:rPr>
        <w:t xml:space="preserve"> </w:t>
      </w:r>
    </w:p>
    <w:p w:rsidR="00EC6A01" w:rsidRPr="00CA12F3" w:rsidRDefault="00886C02">
      <w:pPr>
        <w:spacing w:line="250" w:lineRule="auto"/>
        <w:ind w:left="-5" w:right="37"/>
        <w:rPr>
          <w:sz w:val="24"/>
          <w:szCs w:val="24"/>
        </w:rPr>
      </w:pPr>
      <w:r w:rsidRPr="00CA12F3">
        <w:rPr>
          <w:sz w:val="24"/>
          <w:szCs w:val="24"/>
        </w:rPr>
        <w:t xml:space="preserve">I am writing to inform you of my decision to exclude .... for a fixed period of ……. day(s). This means that s/he will not be allowed in school for this period. The exclusion begins/began on ……….. and ends on ………. </w:t>
      </w:r>
    </w:p>
    <w:p w:rsidR="00EC6A01" w:rsidRPr="00CA12F3" w:rsidRDefault="00886C02">
      <w:pPr>
        <w:spacing w:after="0" w:line="259" w:lineRule="auto"/>
        <w:ind w:left="0" w:right="0" w:firstLine="0"/>
        <w:rPr>
          <w:sz w:val="24"/>
          <w:szCs w:val="24"/>
        </w:rPr>
      </w:pPr>
      <w:r w:rsidRPr="00CA12F3">
        <w:rPr>
          <w:sz w:val="24"/>
          <w:szCs w:val="24"/>
        </w:rPr>
        <w:t xml:space="preserve"> </w:t>
      </w:r>
    </w:p>
    <w:p w:rsidR="00EC6A01" w:rsidRPr="00CA12F3" w:rsidRDefault="00886C02">
      <w:pPr>
        <w:spacing w:line="250" w:lineRule="auto"/>
        <w:ind w:left="-5" w:right="37"/>
        <w:rPr>
          <w:sz w:val="24"/>
          <w:szCs w:val="24"/>
        </w:rPr>
      </w:pPr>
      <w:r w:rsidRPr="00CA12F3">
        <w:rPr>
          <w:sz w:val="24"/>
          <w:szCs w:val="24"/>
        </w:rPr>
        <w:t xml:space="preserve">The decision to exclude .... has not been taken lightly.  .... has been excluded for this fixed period because </w:t>
      </w:r>
      <w:r w:rsidRPr="00CA12F3">
        <w:rPr>
          <w:b/>
          <w:sz w:val="24"/>
          <w:szCs w:val="24"/>
        </w:rPr>
        <w:t>[SPECIFY REASONS FOR EXCLUSION]</w:t>
      </w:r>
      <w:r w:rsidRPr="00CA12F3">
        <w:rPr>
          <w:sz w:val="24"/>
          <w:szCs w:val="24"/>
        </w:rPr>
        <w:t xml:space="preserve">. </w:t>
      </w:r>
    </w:p>
    <w:p w:rsidR="00EC6A01" w:rsidRPr="00CA12F3" w:rsidRDefault="00886C02">
      <w:pPr>
        <w:spacing w:after="0" w:line="259" w:lineRule="auto"/>
        <w:ind w:left="0" w:right="0" w:firstLine="0"/>
        <w:rPr>
          <w:sz w:val="24"/>
          <w:szCs w:val="24"/>
        </w:rPr>
      </w:pPr>
      <w:r w:rsidRPr="00CA12F3">
        <w:rPr>
          <w:sz w:val="24"/>
          <w:szCs w:val="24"/>
        </w:rPr>
        <w:t xml:space="preserve"> </w:t>
      </w:r>
    </w:p>
    <w:p w:rsidR="00EC6A01" w:rsidRPr="00CA12F3" w:rsidRDefault="00886C02">
      <w:pPr>
        <w:spacing w:line="250" w:lineRule="auto"/>
        <w:ind w:left="-5" w:right="0"/>
        <w:rPr>
          <w:sz w:val="24"/>
          <w:szCs w:val="24"/>
        </w:rPr>
      </w:pPr>
      <w:r w:rsidRPr="00CA12F3">
        <w:rPr>
          <w:b/>
          <w:sz w:val="24"/>
          <w:szCs w:val="24"/>
        </w:rPr>
        <w:t xml:space="preserve">[THE PARAGRAPH BELOW IS FOR PUPILS OF COMPULSORY SCHOOL AGE </w:t>
      </w:r>
    </w:p>
    <w:p w:rsidR="00EC6A01" w:rsidRPr="00CA12F3" w:rsidRDefault="00886C02">
      <w:pPr>
        <w:spacing w:line="250" w:lineRule="auto"/>
        <w:ind w:left="-5" w:right="0"/>
        <w:rPr>
          <w:sz w:val="24"/>
          <w:szCs w:val="24"/>
        </w:rPr>
      </w:pPr>
      <w:r w:rsidRPr="00CA12F3">
        <w:rPr>
          <w:b/>
          <w:sz w:val="24"/>
          <w:szCs w:val="24"/>
        </w:rPr>
        <w:t xml:space="preserve">ONLY – REMOVE IF NOT APPLICABLE] </w:t>
      </w:r>
    </w:p>
    <w:p w:rsidR="00EC6A01" w:rsidRPr="00CA12F3" w:rsidRDefault="00886C02">
      <w:pPr>
        <w:spacing w:line="250" w:lineRule="auto"/>
        <w:ind w:left="-5" w:right="37"/>
        <w:rPr>
          <w:sz w:val="24"/>
          <w:szCs w:val="24"/>
        </w:rPr>
      </w:pPr>
      <w:r w:rsidRPr="00CA12F3">
        <w:rPr>
          <w:sz w:val="24"/>
          <w:szCs w:val="24"/>
        </w:rPr>
        <w:t xml:space="preserve">You have a duty to ensure that your child is not present in a public place in school hours during this exclusion on </w:t>
      </w:r>
      <w:r w:rsidRPr="00CA12F3">
        <w:rPr>
          <w:b/>
          <w:sz w:val="24"/>
          <w:szCs w:val="24"/>
        </w:rPr>
        <w:t xml:space="preserve">[INSERT DATES] </w:t>
      </w:r>
      <w:r w:rsidRPr="00CA12F3">
        <w:rPr>
          <w:sz w:val="24"/>
          <w:szCs w:val="24"/>
        </w:rPr>
        <w:t xml:space="preserve">unless there is reasonable justification for this (or until the start date of any alternative provision where this is earlier). I must advise you that you may receive a penalty notice from the local authority if your child is present in a public place during school hours on the specified dates. If so, it will be for you to show reasonable justification. </w:t>
      </w:r>
    </w:p>
    <w:p w:rsidR="00EC6A01" w:rsidRPr="00CA12F3" w:rsidRDefault="00886C02">
      <w:pPr>
        <w:spacing w:after="0" w:line="259" w:lineRule="auto"/>
        <w:ind w:left="0" w:right="0" w:firstLine="0"/>
        <w:rPr>
          <w:sz w:val="24"/>
          <w:szCs w:val="24"/>
        </w:rPr>
      </w:pPr>
      <w:r w:rsidRPr="00CA12F3">
        <w:rPr>
          <w:sz w:val="24"/>
          <w:szCs w:val="24"/>
        </w:rPr>
        <w:t xml:space="preserve"> </w:t>
      </w:r>
    </w:p>
    <w:p w:rsidR="00EC6A01" w:rsidRPr="00CA12F3" w:rsidRDefault="00886C02">
      <w:pPr>
        <w:spacing w:line="250" w:lineRule="auto"/>
        <w:ind w:left="-5" w:right="37"/>
        <w:rPr>
          <w:sz w:val="24"/>
          <w:szCs w:val="24"/>
        </w:rPr>
      </w:pPr>
      <w:r w:rsidRPr="00CA12F3">
        <w:rPr>
          <w:sz w:val="24"/>
          <w:szCs w:val="24"/>
        </w:rPr>
        <w:lastRenderedPageBreak/>
        <w:t xml:space="preserve">We will set work for .... to be completed on the days specified in the previous paragraph </w:t>
      </w:r>
      <w:r w:rsidRPr="00CA12F3">
        <w:rPr>
          <w:b/>
          <w:sz w:val="24"/>
          <w:szCs w:val="24"/>
        </w:rPr>
        <w:t>[INSERT ARRANGEMENTS FOR THIS]</w:t>
      </w:r>
      <w:r w:rsidRPr="00CA12F3">
        <w:rPr>
          <w:sz w:val="24"/>
          <w:szCs w:val="24"/>
        </w:rPr>
        <w:t xml:space="preserve">. Please ensure that work set by the school is completed and returned to us promptly for marking. </w:t>
      </w:r>
    </w:p>
    <w:p w:rsidR="00EC6A01" w:rsidRPr="00CA12F3" w:rsidRDefault="00886C02">
      <w:pPr>
        <w:spacing w:after="0" w:line="259" w:lineRule="auto"/>
        <w:ind w:left="0" w:right="0" w:firstLine="0"/>
        <w:rPr>
          <w:sz w:val="24"/>
          <w:szCs w:val="24"/>
        </w:rPr>
      </w:pPr>
      <w:r w:rsidRPr="00CA12F3">
        <w:rPr>
          <w:sz w:val="24"/>
          <w:szCs w:val="24"/>
        </w:rPr>
        <w:t xml:space="preserve"> </w:t>
      </w:r>
    </w:p>
    <w:p w:rsidR="00EC6A01" w:rsidRPr="00CA12F3" w:rsidRDefault="00886C02">
      <w:pPr>
        <w:spacing w:line="250" w:lineRule="auto"/>
        <w:ind w:left="-5" w:right="37"/>
        <w:rPr>
          <w:sz w:val="24"/>
          <w:szCs w:val="24"/>
        </w:rPr>
      </w:pPr>
      <w:r w:rsidRPr="00CA12F3">
        <w:rPr>
          <w:sz w:val="24"/>
          <w:szCs w:val="24"/>
        </w:rPr>
        <w:t>You have the right to make representations about this decision to the governing body/management committee. If you wish to make representations please contact</w:t>
      </w:r>
      <w:r w:rsidRPr="00CA12F3">
        <w:rPr>
          <w:sz w:val="24"/>
        </w:rPr>
        <w:t xml:space="preserve"> </w:t>
      </w:r>
      <w:r w:rsidRPr="00CA12F3">
        <w:rPr>
          <w:b/>
          <w:sz w:val="24"/>
          <w:szCs w:val="24"/>
        </w:rPr>
        <w:t>[INSERT NAME OF CONTACT]</w:t>
      </w:r>
      <w:r w:rsidRPr="00CA12F3">
        <w:rPr>
          <w:sz w:val="24"/>
          <w:szCs w:val="24"/>
        </w:rPr>
        <w:t xml:space="preserve"> on/at </w:t>
      </w:r>
      <w:r w:rsidRPr="00CA12F3">
        <w:rPr>
          <w:b/>
          <w:sz w:val="24"/>
          <w:szCs w:val="24"/>
        </w:rPr>
        <w:t>[INSERT CONTACT DETAILS]</w:t>
      </w:r>
      <w:r w:rsidRPr="00CA12F3">
        <w:rPr>
          <w:sz w:val="24"/>
          <w:szCs w:val="24"/>
        </w:rPr>
        <w:t xml:space="preserve"> as soon as possible. Whilst the governing body/management committee has no power to direct reinstatement, they must consider any representations you make and may place a copy of their findings on your child’s school record. [pupil’s name], where applicable, is encouraged to attend any proposed meeting. </w:t>
      </w:r>
    </w:p>
    <w:p w:rsidR="00EC6A01" w:rsidRPr="00CA12F3" w:rsidRDefault="00886C02">
      <w:pPr>
        <w:spacing w:after="0" w:line="259" w:lineRule="auto"/>
        <w:ind w:left="0" w:right="0" w:firstLine="0"/>
        <w:rPr>
          <w:sz w:val="24"/>
          <w:szCs w:val="24"/>
        </w:rPr>
      </w:pPr>
      <w:r w:rsidRPr="00CA12F3">
        <w:rPr>
          <w:sz w:val="24"/>
          <w:szCs w:val="24"/>
        </w:rPr>
        <w:t xml:space="preserve"> </w:t>
      </w:r>
    </w:p>
    <w:p w:rsidR="00EC6A01" w:rsidRPr="00CA12F3" w:rsidRDefault="00886C02">
      <w:pPr>
        <w:spacing w:after="0" w:line="240" w:lineRule="auto"/>
        <w:ind w:left="0" w:right="71" w:firstLine="0"/>
        <w:jc w:val="both"/>
        <w:rPr>
          <w:sz w:val="24"/>
          <w:szCs w:val="24"/>
        </w:rPr>
      </w:pPr>
      <w:r w:rsidRPr="00CA12F3">
        <w:rPr>
          <w:sz w:val="24"/>
          <w:szCs w:val="24"/>
        </w:rPr>
        <w:t xml:space="preserve">You should be aware that if you think the exclusion has occurred as a result of discrimination, you may make a claim under the Equality Act 2010 to the First Tier Tribunal (Special Educational Needs and Disability), and in the case of disability discrimination, or the County Court, in the case of other forms of discrimination </w:t>
      </w:r>
      <w:hyperlink r:id="rId7">
        <w:r w:rsidRPr="00CA12F3">
          <w:rPr>
            <w:sz w:val="24"/>
            <w:szCs w:val="24"/>
          </w:rPr>
          <w:t>(</w:t>
        </w:r>
      </w:hyperlink>
      <w:hyperlink r:id="rId8">
        <w:r w:rsidRPr="00CA12F3">
          <w:rPr>
            <w:color w:val="0000FF"/>
            <w:sz w:val="24"/>
            <w:szCs w:val="24"/>
            <w:u w:val="single" w:color="0000FF"/>
          </w:rPr>
          <w:t>http://www.justice.gov.uk/guidance/courts</w:t>
        </w:r>
      </w:hyperlink>
      <w:hyperlink r:id="rId9">
        <w:r w:rsidRPr="00CA12F3">
          <w:rPr>
            <w:color w:val="0000FF"/>
            <w:sz w:val="24"/>
            <w:szCs w:val="24"/>
            <w:u w:val="single" w:color="0000FF"/>
          </w:rPr>
          <w:t>-</w:t>
        </w:r>
      </w:hyperlink>
      <w:hyperlink r:id="rId10">
        <w:r w:rsidRPr="00CA12F3">
          <w:rPr>
            <w:color w:val="0000FF"/>
            <w:sz w:val="24"/>
            <w:szCs w:val="24"/>
            <w:u w:val="single" w:color="0000FF"/>
          </w:rPr>
          <w:t>and</w:t>
        </w:r>
      </w:hyperlink>
      <w:hyperlink r:id="rId11">
        <w:r w:rsidRPr="00CA12F3">
          <w:rPr>
            <w:color w:val="0000FF"/>
            <w:sz w:val="24"/>
            <w:szCs w:val="24"/>
            <w:u w:val="single" w:color="0000FF"/>
          </w:rPr>
          <w:t>-</w:t>
        </w:r>
      </w:hyperlink>
      <w:hyperlink r:id="rId12">
        <w:r w:rsidRPr="00CA12F3">
          <w:rPr>
            <w:color w:val="0000FF"/>
            <w:sz w:val="24"/>
            <w:szCs w:val="24"/>
            <w:u w:val="single" w:color="0000FF"/>
          </w:rPr>
          <w:t>tribunals/tribunals/send/index.htm</w:t>
        </w:r>
      </w:hyperlink>
      <w:hyperlink r:id="rId13">
        <w:r w:rsidRPr="00CA12F3">
          <w:rPr>
            <w:sz w:val="24"/>
            <w:szCs w:val="24"/>
          </w:rPr>
          <w:t>)</w:t>
        </w:r>
      </w:hyperlink>
      <w:r w:rsidRPr="00CA12F3">
        <w:rPr>
          <w:sz w:val="24"/>
          <w:szCs w:val="24"/>
        </w:rPr>
        <w:t xml:space="preserve">.  A claim of discrimination made under these routes should be lodged within six months of the date on which the discrimination is alleged to have taken place, e.g. the day on which the pupil was excluded. </w:t>
      </w:r>
    </w:p>
    <w:p w:rsidR="00EC6A01" w:rsidRPr="00CA12F3" w:rsidRDefault="00886C02">
      <w:pPr>
        <w:spacing w:after="0" w:line="259" w:lineRule="auto"/>
        <w:ind w:left="0" w:right="0" w:firstLine="0"/>
        <w:rPr>
          <w:sz w:val="24"/>
          <w:szCs w:val="24"/>
        </w:rPr>
      </w:pPr>
      <w:r w:rsidRPr="00CA12F3">
        <w:rPr>
          <w:sz w:val="24"/>
          <w:szCs w:val="24"/>
        </w:rPr>
        <w:t xml:space="preserve"> </w:t>
      </w:r>
    </w:p>
    <w:p w:rsidR="00EC6A01" w:rsidRPr="00CA12F3" w:rsidRDefault="00886C02">
      <w:pPr>
        <w:spacing w:line="250" w:lineRule="auto"/>
        <w:ind w:left="-5" w:right="37"/>
        <w:rPr>
          <w:sz w:val="24"/>
          <w:szCs w:val="24"/>
        </w:rPr>
      </w:pPr>
      <w:r w:rsidRPr="00CA12F3">
        <w:rPr>
          <w:sz w:val="24"/>
          <w:szCs w:val="24"/>
        </w:rPr>
        <w:t xml:space="preserve">You may wish to contact the following sources of advice about exclusion from school:  </w:t>
      </w:r>
    </w:p>
    <w:p w:rsidR="00EC6A01" w:rsidRPr="00CA12F3" w:rsidRDefault="00886C02">
      <w:pPr>
        <w:spacing w:after="0" w:line="259" w:lineRule="auto"/>
        <w:ind w:left="0" w:right="0" w:firstLine="0"/>
        <w:rPr>
          <w:sz w:val="24"/>
          <w:szCs w:val="24"/>
        </w:rPr>
      </w:pPr>
      <w:r w:rsidRPr="00CA12F3">
        <w:rPr>
          <w:sz w:val="24"/>
          <w:szCs w:val="24"/>
        </w:rPr>
        <w:t xml:space="preserve"> </w:t>
      </w:r>
    </w:p>
    <w:p w:rsidR="00EC6A01" w:rsidRPr="00CA12F3" w:rsidRDefault="00886C02">
      <w:pPr>
        <w:spacing w:line="250" w:lineRule="auto"/>
        <w:ind w:left="-5" w:right="0"/>
        <w:rPr>
          <w:sz w:val="24"/>
          <w:szCs w:val="24"/>
        </w:rPr>
      </w:pPr>
      <w:r w:rsidRPr="00CA12F3">
        <w:rPr>
          <w:b/>
          <w:sz w:val="24"/>
          <w:szCs w:val="24"/>
        </w:rPr>
        <w:t>[Insert name of Inclusion Officer]</w:t>
      </w:r>
      <w:r w:rsidRPr="00CA12F3">
        <w:rPr>
          <w:sz w:val="24"/>
          <w:szCs w:val="24"/>
        </w:rPr>
        <w:t xml:space="preserve">, Inclusion Officer, Hampshire County Council at </w:t>
      </w:r>
      <w:r w:rsidRPr="00CA12F3">
        <w:rPr>
          <w:b/>
          <w:sz w:val="24"/>
          <w:szCs w:val="24"/>
        </w:rPr>
        <w:t>[Insert name of Local Office]</w:t>
      </w:r>
      <w:r w:rsidRPr="00CA12F3">
        <w:rPr>
          <w:sz w:val="24"/>
          <w:szCs w:val="24"/>
        </w:rPr>
        <w:t xml:space="preserve"> Local Office  </w:t>
      </w:r>
    </w:p>
    <w:p w:rsidR="00EC6A01" w:rsidRPr="00CA12F3" w:rsidRDefault="00886C02">
      <w:pPr>
        <w:spacing w:line="250" w:lineRule="auto"/>
        <w:ind w:left="-5" w:right="0"/>
        <w:rPr>
          <w:sz w:val="24"/>
          <w:szCs w:val="24"/>
        </w:rPr>
      </w:pPr>
      <w:r w:rsidRPr="00CA12F3">
        <w:rPr>
          <w:b/>
          <w:sz w:val="24"/>
          <w:szCs w:val="24"/>
        </w:rPr>
        <w:t xml:space="preserve">[Insert address of Local Office] </w:t>
      </w:r>
    </w:p>
    <w:p w:rsidR="00EC6A01" w:rsidRPr="00CA12F3" w:rsidRDefault="00886C02">
      <w:pPr>
        <w:spacing w:line="250" w:lineRule="auto"/>
        <w:ind w:left="-5" w:right="0"/>
        <w:rPr>
          <w:sz w:val="24"/>
          <w:szCs w:val="24"/>
        </w:rPr>
      </w:pPr>
      <w:r w:rsidRPr="00CA12F3">
        <w:rPr>
          <w:sz w:val="24"/>
          <w:szCs w:val="24"/>
        </w:rPr>
        <w:t xml:space="preserve">Phone:  </w:t>
      </w:r>
      <w:r w:rsidRPr="00CA12F3">
        <w:rPr>
          <w:b/>
          <w:sz w:val="24"/>
          <w:szCs w:val="24"/>
        </w:rPr>
        <w:t>[Insert phone number of Local Office]</w:t>
      </w:r>
      <w:r w:rsidRPr="00CA12F3">
        <w:rPr>
          <w:sz w:val="24"/>
          <w:szCs w:val="24"/>
        </w:rPr>
        <w:t xml:space="preserve"> </w:t>
      </w:r>
    </w:p>
    <w:p w:rsidR="00EC6A01" w:rsidRPr="00CA12F3" w:rsidRDefault="0048248F">
      <w:pPr>
        <w:spacing w:after="0" w:line="259" w:lineRule="auto"/>
        <w:ind w:left="-5" w:right="0"/>
        <w:rPr>
          <w:sz w:val="24"/>
          <w:szCs w:val="24"/>
        </w:rPr>
      </w:pPr>
      <w:hyperlink r:id="rId14">
        <w:r w:rsidR="00886C02" w:rsidRPr="00CA12F3">
          <w:rPr>
            <w:color w:val="0000FF"/>
            <w:sz w:val="24"/>
            <w:szCs w:val="24"/>
            <w:u w:val="single" w:color="0000FF"/>
          </w:rPr>
          <w:t>http://www3.hants.gov.uk/education/parents</w:t>
        </w:r>
      </w:hyperlink>
      <w:hyperlink r:id="rId15">
        <w:r w:rsidR="00886C02" w:rsidRPr="00CA12F3">
          <w:rPr>
            <w:color w:val="0000FF"/>
            <w:sz w:val="24"/>
            <w:szCs w:val="24"/>
            <w:u w:val="single" w:color="0000FF"/>
          </w:rPr>
          <w:t>-</w:t>
        </w:r>
      </w:hyperlink>
      <w:hyperlink r:id="rId16">
        <w:r w:rsidR="00886C02" w:rsidRPr="00CA12F3">
          <w:rPr>
            <w:color w:val="0000FF"/>
            <w:sz w:val="24"/>
            <w:szCs w:val="24"/>
            <w:u w:val="single" w:color="0000FF"/>
          </w:rPr>
          <w:t>info/education</w:t>
        </w:r>
      </w:hyperlink>
      <w:hyperlink r:id="rId17">
        <w:r w:rsidR="00886C02" w:rsidRPr="00CA12F3">
          <w:rPr>
            <w:color w:val="0000FF"/>
            <w:sz w:val="24"/>
            <w:szCs w:val="24"/>
            <w:u w:val="single" w:color="0000FF"/>
          </w:rPr>
          <w:t>-</w:t>
        </w:r>
      </w:hyperlink>
      <w:hyperlink r:id="rId18">
        <w:r w:rsidR="00886C02" w:rsidRPr="00CA12F3">
          <w:rPr>
            <w:color w:val="0000FF"/>
            <w:sz w:val="24"/>
            <w:szCs w:val="24"/>
            <w:u w:val="single" w:color="0000FF"/>
          </w:rPr>
          <w:t>exclusions.htm</w:t>
        </w:r>
      </w:hyperlink>
      <w:hyperlink r:id="rId19">
        <w:r w:rsidR="00886C02" w:rsidRPr="00CA12F3">
          <w:rPr>
            <w:sz w:val="24"/>
            <w:szCs w:val="24"/>
          </w:rPr>
          <w:t xml:space="preserve"> </w:t>
        </w:r>
      </w:hyperlink>
      <w:r w:rsidR="00886C02" w:rsidRPr="00CA12F3">
        <w:rPr>
          <w:sz w:val="24"/>
          <w:szCs w:val="24"/>
        </w:rPr>
        <w:t xml:space="preserve"> </w:t>
      </w:r>
    </w:p>
    <w:p w:rsidR="00EC6A01" w:rsidRPr="00CA12F3" w:rsidRDefault="00886C02">
      <w:pPr>
        <w:spacing w:after="0" w:line="259" w:lineRule="auto"/>
        <w:ind w:left="0" w:right="0" w:firstLine="0"/>
        <w:rPr>
          <w:sz w:val="24"/>
          <w:szCs w:val="24"/>
        </w:rPr>
      </w:pPr>
      <w:r w:rsidRPr="00CA12F3">
        <w:rPr>
          <w:sz w:val="24"/>
          <w:szCs w:val="24"/>
        </w:rPr>
        <w:t xml:space="preserve"> </w:t>
      </w:r>
    </w:p>
    <w:p w:rsidR="00EC6A01" w:rsidRPr="00CA12F3" w:rsidRDefault="00886C02">
      <w:pPr>
        <w:spacing w:line="250" w:lineRule="auto"/>
        <w:ind w:left="-5" w:right="37"/>
        <w:rPr>
          <w:sz w:val="24"/>
          <w:szCs w:val="24"/>
        </w:rPr>
      </w:pPr>
      <w:r w:rsidRPr="00CA12F3">
        <w:rPr>
          <w:sz w:val="24"/>
          <w:szCs w:val="24"/>
        </w:rPr>
        <w:t xml:space="preserve">The Coram Children's Legal Centre aims to provide free legal advice and information to parents on state education matters.  </w:t>
      </w:r>
    </w:p>
    <w:p w:rsidR="00EC6A01" w:rsidRPr="00CA12F3" w:rsidRDefault="00886C02">
      <w:pPr>
        <w:spacing w:line="250" w:lineRule="auto"/>
        <w:ind w:left="-5" w:right="37"/>
        <w:rPr>
          <w:sz w:val="24"/>
          <w:szCs w:val="24"/>
        </w:rPr>
      </w:pPr>
      <w:r w:rsidRPr="00CA12F3">
        <w:rPr>
          <w:sz w:val="24"/>
          <w:szCs w:val="24"/>
        </w:rPr>
        <w:t xml:space="preserve">Phone: 0808 802 0008. The advice line is open from 8am to 8pm Monday to Friday, except Bank Holidays and 24 December to 1 January. </w:t>
      </w:r>
      <w:hyperlink r:id="rId20">
        <w:r w:rsidRPr="00CA12F3">
          <w:rPr>
            <w:color w:val="0000FF"/>
            <w:sz w:val="24"/>
            <w:szCs w:val="24"/>
            <w:u w:val="single" w:color="0000FF"/>
          </w:rPr>
          <w:t>http://www.childrenslegalcentre.com</w:t>
        </w:r>
      </w:hyperlink>
      <w:hyperlink r:id="rId21">
        <w:r w:rsidRPr="00CA12F3">
          <w:rPr>
            <w:sz w:val="24"/>
            <w:szCs w:val="24"/>
          </w:rPr>
          <w:t xml:space="preserve"> </w:t>
        </w:r>
      </w:hyperlink>
      <w:r w:rsidRPr="00CA12F3">
        <w:rPr>
          <w:sz w:val="24"/>
          <w:szCs w:val="24"/>
        </w:rPr>
        <w:t xml:space="preserve"> </w:t>
      </w:r>
    </w:p>
    <w:p w:rsidR="00EC6A01" w:rsidRPr="00CA12F3" w:rsidRDefault="00886C02">
      <w:pPr>
        <w:spacing w:after="0" w:line="259" w:lineRule="auto"/>
        <w:ind w:left="0" w:right="0" w:firstLine="0"/>
        <w:rPr>
          <w:sz w:val="24"/>
          <w:szCs w:val="24"/>
        </w:rPr>
      </w:pPr>
      <w:r w:rsidRPr="00CA12F3">
        <w:rPr>
          <w:sz w:val="24"/>
          <w:szCs w:val="24"/>
        </w:rPr>
        <w:t xml:space="preserve"> </w:t>
      </w:r>
    </w:p>
    <w:p w:rsidR="00EC6A01" w:rsidRPr="00CA12F3" w:rsidRDefault="00886C02">
      <w:pPr>
        <w:spacing w:line="250" w:lineRule="auto"/>
        <w:ind w:left="-5" w:right="37"/>
        <w:rPr>
          <w:sz w:val="24"/>
          <w:szCs w:val="24"/>
        </w:rPr>
      </w:pPr>
      <w:r w:rsidRPr="00CA12F3">
        <w:rPr>
          <w:sz w:val="24"/>
          <w:szCs w:val="24"/>
        </w:rPr>
        <w:t xml:space="preserve">The Advisory Centre for Education (ACE) is an independent national advice centre for parents of children in state schools.   </w:t>
      </w:r>
    </w:p>
    <w:p w:rsidR="00EC6A01" w:rsidRPr="00CA12F3" w:rsidRDefault="00886C02">
      <w:pPr>
        <w:spacing w:line="250" w:lineRule="auto"/>
        <w:ind w:left="-5" w:right="37"/>
        <w:rPr>
          <w:sz w:val="24"/>
          <w:szCs w:val="24"/>
        </w:rPr>
      </w:pPr>
      <w:r w:rsidRPr="00CA12F3">
        <w:rPr>
          <w:sz w:val="24"/>
          <w:szCs w:val="24"/>
        </w:rPr>
        <w:t xml:space="preserve">Phone: 0808 800 0327. The advice line is open from 10am to 1pm Monday to Thursday. </w:t>
      </w:r>
    </w:p>
    <w:p w:rsidR="00EC6A01" w:rsidRPr="00CA12F3" w:rsidRDefault="0048248F">
      <w:pPr>
        <w:spacing w:after="0" w:line="259" w:lineRule="auto"/>
        <w:ind w:left="-5" w:right="0"/>
        <w:rPr>
          <w:sz w:val="24"/>
          <w:szCs w:val="24"/>
        </w:rPr>
      </w:pPr>
      <w:hyperlink r:id="rId22">
        <w:r w:rsidR="00886C02" w:rsidRPr="00CA12F3">
          <w:rPr>
            <w:color w:val="0000FF"/>
            <w:sz w:val="24"/>
            <w:szCs w:val="24"/>
            <w:u w:val="single" w:color="0000FF"/>
          </w:rPr>
          <w:t>http://ace</w:t>
        </w:r>
      </w:hyperlink>
      <w:hyperlink r:id="rId23">
        <w:r w:rsidR="00886C02" w:rsidRPr="00CA12F3">
          <w:rPr>
            <w:color w:val="0000FF"/>
            <w:sz w:val="24"/>
            <w:szCs w:val="24"/>
            <w:u w:val="single" w:color="0000FF"/>
          </w:rPr>
          <w:t>-</w:t>
        </w:r>
      </w:hyperlink>
      <w:hyperlink r:id="rId24">
        <w:r w:rsidR="00886C02" w:rsidRPr="00CA12F3">
          <w:rPr>
            <w:color w:val="0000FF"/>
            <w:sz w:val="24"/>
            <w:szCs w:val="24"/>
            <w:u w:val="single" w:color="0000FF"/>
          </w:rPr>
          <w:t>ed.org.uk</w:t>
        </w:r>
      </w:hyperlink>
      <w:hyperlink r:id="rId25">
        <w:r w:rsidR="00886C02" w:rsidRPr="00CA12F3">
          <w:rPr>
            <w:sz w:val="24"/>
            <w:szCs w:val="24"/>
          </w:rPr>
          <w:t xml:space="preserve"> </w:t>
        </w:r>
      </w:hyperlink>
      <w:r w:rsidR="00886C02" w:rsidRPr="00CA12F3">
        <w:rPr>
          <w:sz w:val="24"/>
          <w:szCs w:val="24"/>
        </w:rPr>
        <w:t xml:space="preserve"> </w:t>
      </w:r>
    </w:p>
    <w:p w:rsidR="00EC6A01" w:rsidRPr="00CA12F3" w:rsidRDefault="00886C02">
      <w:pPr>
        <w:spacing w:after="0" w:line="259" w:lineRule="auto"/>
        <w:ind w:left="0" w:right="0" w:firstLine="0"/>
        <w:rPr>
          <w:sz w:val="24"/>
          <w:szCs w:val="24"/>
        </w:rPr>
      </w:pPr>
      <w:r w:rsidRPr="00CA12F3">
        <w:rPr>
          <w:sz w:val="24"/>
          <w:szCs w:val="24"/>
        </w:rPr>
        <w:t xml:space="preserve"> </w:t>
      </w:r>
    </w:p>
    <w:p w:rsidR="00EC6A01" w:rsidRPr="00CA12F3" w:rsidRDefault="00886C02">
      <w:pPr>
        <w:spacing w:line="250" w:lineRule="auto"/>
        <w:ind w:left="-5" w:right="37"/>
        <w:rPr>
          <w:sz w:val="24"/>
          <w:szCs w:val="24"/>
        </w:rPr>
      </w:pPr>
      <w:r w:rsidRPr="00CA12F3">
        <w:rPr>
          <w:sz w:val="24"/>
          <w:szCs w:val="24"/>
        </w:rPr>
        <w:t xml:space="preserve">Department for Education statutory guidance on exclusions ‘Exclusions from maintained schools, Academies and pupil referral units in England’ 2012. </w:t>
      </w:r>
      <w:hyperlink r:id="rId26">
        <w:r w:rsidRPr="00CA12F3">
          <w:rPr>
            <w:color w:val="0000FF"/>
            <w:sz w:val="24"/>
            <w:szCs w:val="24"/>
            <w:u w:val="single" w:color="0000FF"/>
          </w:rPr>
          <w:t xml:space="preserve">http://www.education.gov.uk/schools/pupilsupport/behaviour/exclusion/g00210521/st </w:t>
        </w:r>
      </w:hyperlink>
      <w:hyperlink r:id="rId27">
        <w:r w:rsidRPr="00CA12F3">
          <w:rPr>
            <w:color w:val="0000FF"/>
            <w:sz w:val="24"/>
            <w:szCs w:val="24"/>
            <w:u w:val="single" w:color="0000FF"/>
          </w:rPr>
          <w:t>atutory</w:t>
        </w:r>
      </w:hyperlink>
      <w:hyperlink r:id="rId28">
        <w:r w:rsidRPr="00CA12F3">
          <w:rPr>
            <w:color w:val="0000FF"/>
            <w:sz w:val="24"/>
            <w:szCs w:val="24"/>
            <w:u w:val="single" w:color="0000FF"/>
          </w:rPr>
          <w:t>-</w:t>
        </w:r>
      </w:hyperlink>
      <w:hyperlink r:id="rId29">
        <w:r w:rsidRPr="00CA12F3">
          <w:rPr>
            <w:color w:val="0000FF"/>
            <w:sz w:val="24"/>
            <w:szCs w:val="24"/>
            <w:u w:val="single" w:color="0000FF"/>
          </w:rPr>
          <w:t>guidance</w:t>
        </w:r>
      </w:hyperlink>
      <w:hyperlink r:id="rId30">
        <w:r w:rsidRPr="00CA12F3">
          <w:rPr>
            <w:color w:val="0000FF"/>
            <w:sz w:val="24"/>
            <w:szCs w:val="24"/>
            <w:u w:val="single" w:color="0000FF"/>
          </w:rPr>
          <w:t>-</w:t>
        </w:r>
      </w:hyperlink>
      <w:hyperlink r:id="rId31">
        <w:r w:rsidRPr="00CA12F3">
          <w:rPr>
            <w:color w:val="0000FF"/>
            <w:sz w:val="24"/>
            <w:szCs w:val="24"/>
            <w:u w:val="single" w:color="0000FF"/>
          </w:rPr>
          <w:t>regs</w:t>
        </w:r>
      </w:hyperlink>
      <w:hyperlink r:id="rId32">
        <w:r w:rsidRPr="00CA12F3">
          <w:rPr>
            <w:color w:val="0000FF"/>
            <w:sz w:val="24"/>
            <w:szCs w:val="24"/>
            <w:u w:val="single" w:color="0000FF"/>
          </w:rPr>
          <w:t>-</w:t>
        </w:r>
      </w:hyperlink>
      <w:hyperlink r:id="rId33">
        <w:r w:rsidRPr="00CA12F3">
          <w:rPr>
            <w:color w:val="0000FF"/>
            <w:sz w:val="24"/>
            <w:szCs w:val="24"/>
            <w:u w:val="single" w:color="0000FF"/>
          </w:rPr>
          <w:t>2012</w:t>
        </w:r>
      </w:hyperlink>
      <w:hyperlink r:id="rId34">
        <w:r w:rsidRPr="00CA12F3">
          <w:rPr>
            <w:sz w:val="24"/>
            <w:szCs w:val="24"/>
          </w:rPr>
          <w:t xml:space="preserve"> </w:t>
        </w:r>
      </w:hyperlink>
    </w:p>
    <w:p w:rsidR="00EC6A01" w:rsidRPr="00CA12F3" w:rsidRDefault="00886C02">
      <w:pPr>
        <w:spacing w:after="0" w:line="259" w:lineRule="auto"/>
        <w:ind w:left="0" w:right="0" w:firstLine="0"/>
        <w:rPr>
          <w:sz w:val="24"/>
          <w:szCs w:val="24"/>
        </w:rPr>
      </w:pPr>
      <w:r w:rsidRPr="00CA12F3">
        <w:rPr>
          <w:sz w:val="24"/>
          <w:szCs w:val="24"/>
        </w:rPr>
        <w:lastRenderedPageBreak/>
        <w:t xml:space="preserve"> </w:t>
      </w:r>
    </w:p>
    <w:p w:rsidR="00EC6A01" w:rsidRPr="00CA12F3" w:rsidRDefault="00886C02">
      <w:pPr>
        <w:spacing w:after="0" w:line="259" w:lineRule="auto"/>
        <w:ind w:left="0" w:right="0" w:firstLine="0"/>
        <w:rPr>
          <w:sz w:val="24"/>
          <w:szCs w:val="24"/>
        </w:rPr>
      </w:pPr>
      <w:r w:rsidRPr="00CA12F3">
        <w:rPr>
          <w:sz w:val="24"/>
          <w:szCs w:val="24"/>
        </w:rPr>
        <w:t xml:space="preserve"> </w:t>
      </w:r>
    </w:p>
    <w:p w:rsidR="00EC6A01" w:rsidRPr="00CA12F3" w:rsidRDefault="00886C02">
      <w:pPr>
        <w:spacing w:line="250" w:lineRule="auto"/>
        <w:ind w:left="-5" w:right="37"/>
        <w:rPr>
          <w:sz w:val="24"/>
          <w:szCs w:val="24"/>
        </w:rPr>
      </w:pPr>
      <w:r w:rsidRPr="00CA12F3">
        <w:rPr>
          <w:sz w:val="24"/>
          <w:szCs w:val="24"/>
        </w:rPr>
        <w:t xml:space="preserve">....’s exclusion expires on ………. and we expect .... to be back in school on </w:t>
      </w:r>
      <w:r w:rsidRPr="00CA12F3">
        <w:rPr>
          <w:b/>
          <w:sz w:val="24"/>
          <w:szCs w:val="24"/>
        </w:rPr>
        <w:t>[INSERT DATE OF RETURN]</w:t>
      </w:r>
      <w:r w:rsidRPr="00CA12F3">
        <w:rPr>
          <w:sz w:val="24"/>
          <w:szCs w:val="24"/>
        </w:rPr>
        <w:t xml:space="preserve"> at </w:t>
      </w:r>
      <w:r w:rsidRPr="00CA12F3">
        <w:rPr>
          <w:b/>
          <w:sz w:val="24"/>
          <w:szCs w:val="24"/>
        </w:rPr>
        <w:t>[INSERT TIME OF RETURN]</w:t>
      </w:r>
      <w:r w:rsidRPr="00CA12F3">
        <w:rPr>
          <w:sz w:val="24"/>
          <w:szCs w:val="24"/>
        </w:rPr>
        <w:t xml:space="preserve">.  </w:t>
      </w:r>
    </w:p>
    <w:p w:rsidR="00EC6A01" w:rsidRPr="00CA12F3" w:rsidRDefault="00886C02">
      <w:pPr>
        <w:spacing w:after="0" w:line="259" w:lineRule="auto"/>
        <w:ind w:left="0" w:right="0" w:firstLine="0"/>
        <w:rPr>
          <w:sz w:val="24"/>
          <w:szCs w:val="24"/>
        </w:rPr>
      </w:pPr>
      <w:r w:rsidRPr="00CA12F3">
        <w:rPr>
          <w:sz w:val="24"/>
          <w:szCs w:val="24"/>
        </w:rPr>
        <w:t xml:space="preserve"> </w:t>
      </w:r>
    </w:p>
    <w:p w:rsidR="00EC6A01" w:rsidRPr="00CA12F3" w:rsidRDefault="00886C02">
      <w:pPr>
        <w:spacing w:line="250" w:lineRule="auto"/>
        <w:ind w:left="-5" w:right="37"/>
        <w:rPr>
          <w:sz w:val="24"/>
          <w:szCs w:val="24"/>
        </w:rPr>
      </w:pPr>
      <w:r w:rsidRPr="00CA12F3">
        <w:rPr>
          <w:sz w:val="24"/>
          <w:szCs w:val="24"/>
        </w:rPr>
        <w:t xml:space="preserve">Yours sincerely </w:t>
      </w:r>
    </w:p>
    <w:p w:rsidR="00EC6A01" w:rsidRPr="00CA12F3" w:rsidRDefault="00886C02">
      <w:pPr>
        <w:spacing w:after="0" w:line="259" w:lineRule="auto"/>
        <w:ind w:left="0" w:right="0" w:firstLine="0"/>
        <w:rPr>
          <w:sz w:val="24"/>
          <w:szCs w:val="24"/>
        </w:rPr>
      </w:pPr>
      <w:r w:rsidRPr="00CA12F3">
        <w:rPr>
          <w:sz w:val="24"/>
          <w:szCs w:val="24"/>
        </w:rPr>
        <w:t xml:space="preserve"> </w:t>
      </w:r>
    </w:p>
    <w:p w:rsidR="00EC6A01" w:rsidRPr="00CA12F3" w:rsidRDefault="00886C02">
      <w:pPr>
        <w:spacing w:after="0" w:line="259" w:lineRule="auto"/>
        <w:ind w:left="0" w:right="0" w:firstLine="0"/>
        <w:rPr>
          <w:sz w:val="24"/>
          <w:szCs w:val="24"/>
        </w:rPr>
      </w:pPr>
      <w:r w:rsidRPr="00CA12F3">
        <w:rPr>
          <w:b/>
          <w:sz w:val="24"/>
          <w:szCs w:val="24"/>
        </w:rPr>
        <w:t xml:space="preserve"> </w:t>
      </w:r>
    </w:p>
    <w:p w:rsidR="00EC6A01" w:rsidRPr="00CA12F3" w:rsidRDefault="00886C02">
      <w:pPr>
        <w:spacing w:after="0" w:line="259" w:lineRule="auto"/>
        <w:ind w:left="0" w:right="0" w:firstLine="0"/>
        <w:rPr>
          <w:sz w:val="24"/>
          <w:szCs w:val="24"/>
        </w:rPr>
      </w:pPr>
      <w:r w:rsidRPr="00CA12F3">
        <w:rPr>
          <w:b/>
          <w:sz w:val="24"/>
          <w:szCs w:val="24"/>
        </w:rPr>
        <w:t xml:space="preserve"> </w:t>
      </w:r>
    </w:p>
    <w:p w:rsidR="00EC6A01" w:rsidRPr="00CA12F3" w:rsidRDefault="00886C02">
      <w:pPr>
        <w:spacing w:after="0" w:line="259" w:lineRule="auto"/>
        <w:ind w:left="0" w:right="0" w:firstLine="0"/>
        <w:rPr>
          <w:sz w:val="24"/>
          <w:szCs w:val="24"/>
        </w:rPr>
      </w:pPr>
      <w:r w:rsidRPr="00CA12F3">
        <w:rPr>
          <w:sz w:val="24"/>
          <w:szCs w:val="24"/>
        </w:rPr>
        <w:t xml:space="preserve"> </w:t>
      </w:r>
    </w:p>
    <w:p w:rsidR="00EC6A01" w:rsidRPr="00CA12F3" w:rsidRDefault="00886C02">
      <w:pPr>
        <w:spacing w:line="250" w:lineRule="auto"/>
        <w:ind w:left="-5" w:right="0"/>
        <w:rPr>
          <w:sz w:val="24"/>
          <w:szCs w:val="24"/>
        </w:rPr>
      </w:pPr>
      <w:r w:rsidRPr="00CA12F3">
        <w:rPr>
          <w:b/>
          <w:sz w:val="24"/>
          <w:szCs w:val="24"/>
        </w:rPr>
        <w:t xml:space="preserve">[INSERT NAME OF HEADTEACHER] </w:t>
      </w:r>
    </w:p>
    <w:p w:rsidR="00EC6A01" w:rsidRPr="00CA12F3" w:rsidRDefault="00886C02">
      <w:pPr>
        <w:spacing w:line="250" w:lineRule="auto"/>
        <w:ind w:left="-5" w:right="37"/>
        <w:rPr>
          <w:sz w:val="24"/>
          <w:szCs w:val="24"/>
        </w:rPr>
      </w:pPr>
      <w:r w:rsidRPr="00CA12F3">
        <w:rPr>
          <w:sz w:val="24"/>
          <w:szCs w:val="24"/>
        </w:rPr>
        <w:t xml:space="preserve">Headteacher </w:t>
      </w:r>
    </w:p>
    <w:p w:rsidR="00EC6A01" w:rsidRPr="00CA12F3" w:rsidRDefault="00886C02">
      <w:pPr>
        <w:spacing w:after="0" w:line="259" w:lineRule="auto"/>
        <w:ind w:left="0" w:right="0" w:firstLine="0"/>
        <w:rPr>
          <w:sz w:val="24"/>
          <w:szCs w:val="24"/>
        </w:rPr>
      </w:pPr>
      <w:r w:rsidRPr="00CA12F3">
        <w:rPr>
          <w:sz w:val="24"/>
          <w:szCs w:val="24"/>
        </w:rPr>
        <w:t xml:space="preserve"> </w:t>
      </w:r>
    </w:p>
    <w:p w:rsidR="00EC6A01" w:rsidRPr="00CA12F3" w:rsidRDefault="00886C02">
      <w:pPr>
        <w:pStyle w:val="Heading1"/>
        <w:ind w:left="-5"/>
        <w:rPr>
          <w:sz w:val="24"/>
          <w:szCs w:val="24"/>
        </w:rPr>
      </w:pPr>
      <w:r w:rsidRPr="00CA12F3">
        <w:rPr>
          <w:rFonts w:eastAsia="Garamond"/>
          <w:sz w:val="24"/>
          <w:szCs w:val="24"/>
        </w:rPr>
        <w:t xml:space="preserve">Appendix B - Exclusions: procedures and timescales at a glance </w:t>
      </w:r>
    </w:p>
    <w:p w:rsidR="00EC6A01" w:rsidRPr="00CA12F3" w:rsidRDefault="00886C02">
      <w:pPr>
        <w:spacing w:after="0" w:line="259" w:lineRule="auto"/>
        <w:ind w:left="717" w:right="0" w:firstLine="0"/>
        <w:jc w:val="center"/>
        <w:rPr>
          <w:sz w:val="24"/>
          <w:szCs w:val="24"/>
        </w:rPr>
      </w:pPr>
      <w:r w:rsidRPr="00CA12F3">
        <w:rPr>
          <w:rFonts w:eastAsia="Garamond"/>
          <w:b/>
          <w:sz w:val="24"/>
          <w:szCs w:val="24"/>
        </w:rPr>
        <w:t xml:space="preserve"> </w:t>
      </w:r>
    </w:p>
    <w:tbl>
      <w:tblPr>
        <w:tblStyle w:val="TableGrid"/>
        <w:tblW w:w="7223" w:type="dxa"/>
        <w:tblInd w:w="1418" w:type="dxa"/>
        <w:tblCellMar>
          <w:top w:w="57" w:type="dxa"/>
          <w:left w:w="108" w:type="dxa"/>
          <w:right w:w="50" w:type="dxa"/>
        </w:tblCellMar>
        <w:tblLook w:val="04A0" w:firstRow="1" w:lastRow="0" w:firstColumn="1" w:lastColumn="0" w:noHBand="0" w:noVBand="1"/>
      </w:tblPr>
      <w:tblGrid>
        <w:gridCol w:w="3442"/>
        <w:gridCol w:w="3781"/>
      </w:tblGrid>
      <w:tr w:rsidR="00EC6A01" w:rsidRPr="00CA12F3">
        <w:trPr>
          <w:trHeight w:val="1094"/>
        </w:trPr>
        <w:tc>
          <w:tcPr>
            <w:tcW w:w="3442" w:type="dxa"/>
            <w:tcBorders>
              <w:top w:val="single" w:sz="6" w:space="0" w:color="000000"/>
              <w:left w:val="single" w:sz="6" w:space="0" w:color="000000"/>
              <w:bottom w:val="single" w:sz="6" w:space="0" w:color="000000"/>
              <w:right w:val="single" w:sz="6" w:space="0" w:color="000000"/>
            </w:tcBorders>
          </w:tcPr>
          <w:p w:rsidR="00EC6A01" w:rsidRPr="00CA12F3" w:rsidRDefault="00886C02">
            <w:pPr>
              <w:spacing w:after="0" w:line="259" w:lineRule="auto"/>
              <w:ind w:left="0" w:right="453" w:firstLine="0"/>
              <w:rPr>
                <w:sz w:val="24"/>
                <w:szCs w:val="24"/>
              </w:rPr>
            </w:pPr>
            <w:r w:rsidRPr="00CA12F3">
              <w:rPr>
                <w:rFonts w:eastAsia="Garamond"/>
                <w:b/>
                <w:sz w:val="24"/>
                <w:szCs w:val="24"/>
              </w:rPr>
              <w:t>Fixed period exclusion 5 days or less (or 10 or fewer lunchtimes or half days)</w:t>
            </w:r>
            <w:r w:rsidRPr="00CA12F3">
              <w:rPr>
                <w:rFonts w:eastAsia="Garamond"/>
                <w:sz w:val="24"/>
                <w:szCs w:val="24"/>
              </w:rPr>
              <w:t xml:space="preserve"> </w:t>
            </w:r>
          </w:p>
        </w:tc>
        <w:tc>
          <w:tcPr>
            <w:tcW w:w="3781" w:type="dxa"/>
            <w:tcBorders>
              <w:top w:val="single" w:sz="6" w:space="0" w:color="000000"/>
              <w:left w:val="single" w:sz="6" w:space="0" w:color="000000"/>
              <w:bottom w:val="single" w:sz="6" w:space="0" w:color="000000"/>
              <w:right w:val="single" w:sz="6" w:space="0" w:color="000000"/>
            </w:tcBorders>
          </w:tcPr>
          <w:p w:rsidR="00EC6A01" w:rsidRPr="00CA12F3" w:rsidRDefault="00886C02">
            <w:pPr>
              <w:spacing w:after="0" w:line="259" w:lineRule="auto"/>
              <w:ind w:left="0" w:right="0" w:firstLine="0"/>
              <w:rPr>
                <w:sz w:val="24"/>
                <w:szCs w:val="24"/>
              </w:rPr>
            </w:pPr>
            <w:r w:rsidRPr="00CA12F3">
              <w:rPr>
                <w:rFonts w:eastAsia="Garamond"/>
                <w:b/>
                <w:sz w:val="24"/>
                <w:szCs w:val="24"/>
              </w:rPr>
              <w:t>Fixed period exclusion 6-15 days (block or accumulated in any one term) or more than 10 lunchtimes or half days</w:t>
            </w:r>
            <w:r w:rsidRPr="00CA12F3">
              <w:rPr>
                <w:rFonts w:eastAsia="Garamond"/>
                <w:sz w:val="24"/>
                <w:szCs w:val="24"/>
              </w:rPr>
              <w:t xml:space="preserve"> </w:t>
            </w:r>
          </w:p>
        </w:tc>
      </w:tr>
      <w:tr w:rsidR="00EC6A01" w:rsidRPr="00CA12F3" w:rsidTr="00CA12F3">
        <w:trPr>
          <w:trHeight w:val="7089"/>
        </w:trPr>
        <w:tc>
          <w:tcPr>
            <w:tcW w:w="3442" w:type="dxa"/>
            <w:tcBorders>
              <w:top w:val="single" w:sz="6" w:space="0" w:color="000000"/>
              <w:left w:val="single" w:sz="6" w:space="0" w:color="000000"/>
              <w:bottom w:val="single" w:sz="6" w:space="0" w:color="000000"/>
              <w:right w:val="single" w:sz="6" w:space="0" w:color="000000"/>
            </w:tcBorders>
          </w:tcPr>
          <w:p w:rsidR="00EC6A01" w:rsidRPr="00CA12F3" w:rsidRDefault="00886C02">
            <w:pPr>
              <w:numPr>
                <w:ilvl w:val="0"/>
                <w:numId w:val="3"/>
              </w:numPr>
              <w:spacing w:after="2" w:line="237" w:lineRule="auto"/>
              <w:ind w:right="0" w:hanging="360"/>
            </w:pPr>
            <w:r w:rsidRPr="00CA12F3">
              <w:rPr>
                <w:rFonts w:eastAsia="Garamond"/>
                <w:sz w:val="24"/>
              </w:rPr>
              <w:t xml:space="preserve">Notification to parent/carer &amp; LA immediately. </w:t>
            </w:r>
          </w:p>
          <w:p w:rsidR="00EC6A01" w:rsidRPr="00CA12F3" w:rsidRDefault="00886C02">
            <w:pPr>
              <w:spacing w:after="0" w:line="259" w:lineRule="auto"/>
              <w:ind w:left="360" w:right="0" w:firstLine="0"/>
            </w:pPr>
            <w:r w:rsidRPr="00CA12F3">
              <w:rPr>
                <w:rFonts w:eastAsia="Garamond"/>
                <w:sz w:val="24"/>
              </w:rPr>
              <w:t xml:space="preserve">No requirement for </w:t>
            </w:r>
          </w:p>
          <w:p w:rsidR="00EC6A01" w:rsidRPr="00CA12F3" w:rsidRDefault="00886C02">
            <w:pPr>
              <w:spacing w:after="0" w:line="238" w:lineRule="auto"/>
              <w:ind w:left="360" w:right="48" w:firstLine="0"/>
            </w:pPr>
            <w:r w:rsidRPr="00CA12F3">
              <w:rPr>
                <w:rFonts w:eastAsia="Garamond"/>
                <w:sz w:val="24"/>
              </w:rPr>
              <w:t>GDC/MC to meet unless parent/carer wishes to make a representation. (Although there is no legal requirement for governors to meet with parents to discuss the representation, good practice dictates that this should take place and preferably as soon as convenient to all.)</w:t>
            </w:r>
            <w:r w:rsidRPr="00CA12F3">
              <w:rPr>
                <w:rFonts w:eastAsia="Garamond"/>
                <w:i/>
                <w:sz w:val="24"/>
              </w:rPr>
              <w:t xml:space="preserve"> </w:t>
            </w:r>
          </w:p>
          <w:p w:rsidR="00EC6A01" w:rsidRPr="00CA12F3" w:rsidRDefault="00886C02">
            <w:pPr>
              <w:spacing w:after="0" w:line="239" w:lineRule="auto"/>
              <w:ind w:left="360" w:right="0" w:firstLine="0"/>
            </w:pPr>
            <w:r w:rsidRPr="00CA12F3">
              <w:rPr>
                <w:rFonts w:eastAsia="Garamond"/>
                <w:sz w:val="24"/>
              </w:rPr>
              <w:t xml:space="preserve">Notification to the GDC once a term. </w:t>
            </w:r>
          </w:p>
          <w:p w:rsidR="00EC6A01" w:rsidRPr="00CA12F3" w:rsidRDefault="00886C02">
            <w:pPr>
              <w:spacing w:after="69" w:line="259" w:lineRule="auto"/>
              <w:ind w:left="360" w:right="0" w:firstLine="0"/>
            </w:pPr>
            <w:r w:rsidRPr="00CA12F3">
              <w:rPr>
                <w:rFonts w:eastAsia="Garamond"/>
                <w:sz w:val="24"/>
              </w:rPr>
              <w:t xml:space="preserve"> </w:t>
            </w:r>
          </w:p>
          <w:p w:rsidR="00EC6A01" w:rsidRPr="00CA12F3" w:rsidRDefault="00886C02">
            <w:pPr>
              <w:numPr>
                <w:ilvl w:val="0"/>
                <w:numId w:val="3"/>
              </w:numPr>
              <w:spacing w:after="0" w:line="238" w:lineRule="auto"/>
              <w:ind w:right="0" w:hanging="360"/>
            </w:pPr>
            <w:r w:rsidRPr="00CA12F3">
              <w:rPr>
                <w:rFonts w:eastAsia="Garamond"/>
                <w:sz w:val="24"/>
              </w:rPr>
              <w:t>GDC/MC has no power of reinstatement or mitigation, but must place the parent’s/carer’s statement on the pupil’s record along with</w:t>
            </w:r>
            <w:r w:rsidRPr="00CA12F3">
              <w:rPr>
                <w:rFonts w:eastAsia="Garamond"/>
                <w:i/>
                <w:sz w:val="24"/>
              </w:rPr>
              <w:t xml:space="preserve"> </w:t>
            </w:r>
            <w:r w:rsidRPr="00CA12F3">
              <w:rPr>
                <w:rFonts w:eastAsia="Garamond"/>
                <w:sz w:val="24"/>
              </w:rPr>
              <w:t xml:space="preserve">a copy of the GDC view. </w:t>
            </w:r>
          </w:p>
          <w:p w:rsidR="00EC6A01" w:rsidRPr="00CA12F3" w:rsidRDefault="00886C02">
            <w:pPr>
              <w:spacing w:after="69" w:line="259" w:lineRule="auto"/>
              <w:ind w:left="283" w:right="0" w:firstLine="0"/>
            </w:pPr>
            <w:r w:rsidRPr="00CA12F3">
              <w:rPr>
                <w:rFonts w:eastAsia="Garamond"/>
                <w:sz w:val="24"/>
              </w:rPr>
              <w:t xml:space="preserve"> </w:t>
            </w:r>
          </w:p>
          <w:p w:rsidR="00EC6A01" w:rsidRPr="00CA12F3" w:rsidRDefault="00886C02">
            <w:pPr>
              <w:numPr>
                <w:ilvl w:val="0"/>
                <w:numId w:val="3"/>
              </w:numPr>
              <w:spacing w:after="0" w:line="259" w:lineRule="auto"/>
              <w:ind w:right="0" w:hanging="360"/>
            </w:pPr>
            <w:r w:rsidRPr="00CA12F3">
              <w:rPr>
                <w:rFonts w:eastAsia="Garamond"/>
                <w:sz w:val="24"/>
              </w:rPr>
              <w:t xml:space="preserve">There are no rights of </w:t>
            </w:r>
          </w:p>
          <w:p w:rsidR="00EC6A01" w:rsidRPr="00CA12F3" w:rsidRDefault="00886C02">
            <w:pPr>
              <w:spacing w:after="1" w:line="238" w:lineRule="auto"/>
              <w:ind w:left="283" w:right="0" w:firstLine="0"/>
            </w:pPr>
            <w:r w:rsidRPr="00CA12F3">
              <w:rPr>
                <w:rFonts w:eastAsia="Garamond"/>
                <w:sz w:val="24"/>
              </w:rPr>
              <w:lastRenderedPageBreak/>
              <w:t xml:space="preserve">Independent Appeal although appeals could be made to the First Tier Tribunal where disability discrimination is alleged to have taken place (see DCSF Guidance para 57-59). </w:t>
            </w:r>
          </w:p>
          <w:p w:rsidR="00EC6A01" w:rsidRPr="00CA12F3" w:rsidRDefault="00886C02">
            <w:pPr>
              <w:spacing w:after="68" w:line="259" w:lineRule="auto"/>
              <w:ind w:left="0" w:right="0" w:firstLine="0"/>
            </w:pPr>
            <w:r w:rsidRPr="00CA12F3">
              <w:rPr>
                <w:rFonts w:eastAsia="Garamond"/>
                <w:sz w:val="24"/>
              </w:rPr>
              <w:t xml:space="preserve"> </w:t>
            </w:r>
          </w:p>
          <w:p w:rsidR="00EC6A01" w:rsidRPr="00CA12F3" w:rsidRDefault="00886C02">
            <w:pPr>
              <w:numPr>
                <w:ilvl w:val="0"/>
                <w:numId w:val="3"/>
              </w:numPr>
              <w:spacing w:after="0" w:line="239" w:lineRule="auto"/>
              <w:ind w:right="0" w:hanging="360"/>
            </w:pPr>
            <w:r w:rsidRPr="00CA12F3">
              <w:rPr>
                <w:rFonts w:eastAsia="Garamond"/>
                <w:sz w:val="24"/>
              </w:rPr>
              <w:t xml:space="preserve">The headteacher of a primary school must arrange a reintegration interview during or following the expiry of any fixed period exclusion. </w:t>
            </w:r>
          </w:p>
          <w:p w:rsidR="00EC6A01" w:rsidRPr="00CA12F3" w:rsidRDefault="00886C02">
            <w:pPr>
              <w:spacing w:after="0" w:line="259" w:lineRule="auto"/>
              <w:ind w:left="0" w:right="0" w:firstLine="0"/>
            </w:pPr>
            <w:r w:rsidRPr="00CA12F3">
              <w:rPr>
                <w:rFonts w:eastAsia="Garamond"/>
                <w:sz w:val="24"/>
              </w:rPr>
              <w:t xml:space="preserve"> </w:t>
            </w:r>
          </w:p>
          <w:p w:rsidR="00EC6A01" w:rsidRPr="00CA12F3" w:rsidRDefault="00886C02">
            <w:pPr>
              <w:spacing w:after="0" w:line="259" w:lineRule="auto"/>
              <w:ind w:left="0" w:right="0" w:firstLine="0"/>
            </w:pPr>
            <w:r w:rsidRPr="00CA12F3">
              <w:rPr>
                <w:rFonts w:eastAsia="Garamond"/>
                <w:sz w:val="24"/>
              </w:rPr>
              <w:t xml:space="preserve"> </w:t>
            </w:r>
          </w:p>
          <w:p w:rsidR="00EC6A01" w:rsidRPr="00CA12F3" w:rsidRDefault="00886C02">
            <w:pPr>
              <w:spacing w:after="0" w:line="259" w:lineRule="auto"/>
              <w:ind w:left="0" w:right="0" w:firstLine="0"/>
            </w:pPr>
            <w:r w:rsidRPr="00CA12F3">
              <w:rPr>
                <w:rFonts w:eastAsia="Garamond"/>
                <w:sz w:val="24"/>
              </w:rPr>
              <w:t xml:space="preserve"> </w:t>
            </w:r>
          </w:p>
        </w:tc>
        <w:tc>
          <w:tcPr>
            <w:tcW w:w="3781" w:type="dxa"/>
            <w:tcBorders>
              <w:top w:val="single" w:sz="6" w:space="0" w:color="000000"/>
              <w:left w:val="single" w:sz="6" w:space="0" w:color="000000"/>
              <w:bottom w:val="single" w:sz="6" w:space="0" w:color="000000"/>
              <w:right w:val="single" w:sz="6" w:space="0" w:color="000000"/>
            </w:tcBorders>
          </w:tcPr>
          <w:p w:rsidR="00EC6A01" w:rsidRPr="00CA12F3" w:rsidRDefault="00886C02">
            <w:pPr>
              <w:numPr>
                <w:ilvl w:val="0"/>
                <w:numId w:val="4"/>
              </w:numPr>
              <w:spacing w:after="0" w:line="238" w:lineRule="auto"/>
              <w:ind w:right="0" w:hanging="360"/>
            </w:pPr>
            <w:r w:rsidRPr="00CA12F3">
              <w:rPr>
                <w:rFonts w:eastAsia="Garamond"/>
                <w:sz w:val="24"/>
              </w:rPr>
              <w:lastRenderedPageBreak/>
              <w:t xml:space="preserve">The school shall make available, suitable full time education from day 6 of a block exclusion. </w:t>
            </w:r>
          </w:p>
          <w:p w:rsidR="00EC6A01" w:rsidRPr="00CA12F3" w:rsidRDefault="00886C02">
            <w:pPr>
              <w:spacing w:after="69" w:line="259" w:lineRule="auto"/>
              <w:ind w:left="0" w:right="0" w:firstLine="0"/>
            </w:pPr>
            <w:r w:rsidRPr="00CA12F3">
              <w:rPr>
                <w:rFonts w:eastAsia="Garamond"/>
                <w:sz w:val="24"/>
              </w:rPr>
              <w:t xml:space="preserve"> </w:t>
            </w:r>
          </w:p>
          <w:p w:rsidR="00EC6A01" w:rsidRPr="00CA12F3" w:rsidRDefault="00886C02">
            <w:pPr>
              <w:numPr>
                <w:ilvl w:val="0"/>
                <w:numId w:val="4"/>
              </w:numPr>
              <w:spacing w:after="0" w:line="240" w:lineRule="auto"/>
              <w:ind w:right="0" w:hanging="360"/>
            </w:pPr>
            <w:r w:rsidRPr="00CA12F3">
              <w:rPr>
                <w:rFonts w:eastAsia="Garamond"/>
                <w:sz w:val="24"/>
              </w:rPr>
              <w:t xml:space="preserve">Notification to parent/carer, GDC, &amp; LA immediately.   </w:t>
            </w:r>
          </w:p>
          <w:p w:rsidR="00EC6A01" w:rsidRPr="00CA12F3" w:rsidRDefault="00886C02">
            <w:pPr>
              <w:spacing w:after="70" w:line="259" w:lineRule="auto"/>
              <w:ind w:left="0" w:right="0" w:firstLine="0"/>
            </w:pPr>
            <w:r w:rsidRPr="00CA12F3">
              <w:rPr>
                <w:rFonts w:eastAsia="Garamond"/>
                <w:sz w:val="24"/>
              </w:rPr>
              <w:t xml:space="preserve"> </w:t>
            </w:r>
          </w:p>
          <w:p w:rsidR="00EC6A01" w:rsidRPr="00CA12F3" w:rsidRDefault="00886C02">
            <w:pPr>
              <w:numPr>
                <w:ilvl w:val="0"/>
                <w:numId w:val="4"/>
              </w:numPr>
              <w:spacing w:after="1" w:line="238" w:lineRule="auto"/>
              <w:ind w:right="0" w:hanging="360"/>
            </w:pPr>
            <w:r w:rsidRPr="00CA12F3">
              <w:rPr>
                <w:rFonts w:eastAsia="Garamond"/>
                <w:sz w:val="24"/>
              </w:rPr>
              <w:t xml:space="preserve">No requirement for GDC/MC to meet unless parent/carer wishes to make representations and then the GDC meets between 6 and 50 school days after receiving </w:t>
            </w:r>
          </w:p>
          <w:p w:rsidR="00EC6A01" w:rsidRPr="00CA12F3" w:rsidRDefault="00886C02">
            <w:pPr>
              <w:spacing w:after="0" w:line="238" w:lineRule="auto"/>
              <w:ind w:left="284" w:right="0" w:firstLine="0"/>
            </w:pPr>
            <w:r w:rsidRPr="00CA12F3">
              <w:rPr>
                <w:rFonts w:eastAsia="Garamond"/>
                <w:sz w:val="24"/>
              </w:rPr>
              <w:t xml:space="preserve">notification of the exclusion. NB However the LA would recommend that this is convened </w:t>
            </w:r>
          </w:p>
          <w:p w:rsidR="00EC6A01" w:rsidRPr="00CA12F3" w:rsidRDefault="00886C02">
            <w:pPr>
              <w:spacing w:after="0" w:line="259" w:lineRule="auto"/>
              <w:ind w:left="284" w:right="0" w:firstLine="0"/>
            </w:pPr>
            <w:r w:rsidRPr="00CA12F3">
              <w:rPr>
                <w:rFonts w:eastAsia="Garamond"/>
                <w:sz w:val="24"/>
              </w:rPr>
              <w:t xml:space="preserve">a.s.a.p. </w:t>
            </w:r>
          </w:p>
          <w:p w:rsidR="00EC6A01" w:rsidRPr="00CA12F3" w:rsidRDefault="00886C02">
            <w:pPr>
              <w:spacing w:after="67" w:line="259" w:lineRule="auto"/>
              <w:ind w:left="0" w:right="0" w:firstLine="0"/>
            </w:pPr>
            <w:r w:rsidRPr="00CA12F3">
              <w:rPr>
                <w:rFonts w:eastAsia="Garamond"/>
                <w:sz w:val="24"/>
              </w:rPr>
              <w:t xml:space="preserve"> </w:t>
            </w:r>
          </w:p>
          <w:p w:rsidR="00EC6A01" w:rsidRPr="00CA12F3" w:rsidRDefault="00886C02">
            <w:pPr>
              <w:numPr>
                <w:ilvl w:val="0"/>
                <w:numId w:val="4"/>
              </w:numPr>
              <w:spacing w:after="0" w:line="240" w:lineRule="auto"/>
              <w:ind w:right="0" w:hanging="360"/>
            </w:pPr>
            <w:r w:rsidRPr="00CA12F3">
              <w:rPr>
                <w:rFonts w:eastAsia="Garamond"/>
                <w:sz w:val="24"/>
              </w:rPr>
              <w:t xml:space="preserve">Parents/carers may make representations to the GDC/MC orally and/or in written form. </w:t>
            </w:r>
          </w:p>
          <w:p w:rsidR="00EC6A01" w:rsidRPr="00CA12F3" w:rsidRDefault="00886C02">
            <w:pPr>
              <w:spacing w:after="0" w:line="259" w:lineRule="auto"/>
              <w:ind w:left="0" w:right="0" w:firstLine="0"/>
            </w:pPr>
            <w:r w:rsidRPr="00CA12F3">
              <w:rPr>
                <w:rFonts w:eastAsia="Garamond"/>
                <w:sz w:val="24"/>
              </w:rPr>
              <w:t xml:space="preserve"> </w:t>
            </w:r>
          </w:p>
          <w:p w:rsidR="00EC6A01" w:rsidRPr="00CA12F3" w:rsidRDefault="00886C02">
            <w:pPr>
              <w:spacing w:after="67" w:line="259" w:lineRule="auto"/>
              <w:ind w:left="0" w:right="0" w:firstLine="0"/>
            </w:pPr>
            <w:r w:rsidRPr="00CA12F3">
              <w:rPr>
                <w:rFonts w:eastAsia="Garamond"/>
                <w:sz w:val="24"/>
              </w:rPr>
              <w:lastRenderedPageBreak/>
              <w:t xml:space="preserve"> </w:t>
            </w:r>
          </w:p>
          <w:p w:rsidR="00EC6A01" w:rsidRPr="00CA12F3" w:rsidRDefault="00886C02">
            <w:pPr>
              <w:numPr>
                <w:ilvl w:val="0"/>
                <w:numId w:val="4"/>
              </w:numPr>
              <w:spacing w:after="0" w:line="259" w:lineRule="auto"/>
              <w:ind w:right="0" w:hanging="360"/>
            </w:pPr>
            <w:r w:rsidRPr="00CA12F3">
              <w:rPr>
                <w:rFonts w:eastAsia="Garamond"/>
                <w:sz w:val="24"/>
              </w:rPr>
              <w:t xml:space="preserve">GDC/MC has power to uphold, </w:t>
            </w:r>
          </w:p>
          <w:p w:rsidR="00EC6A01" w:rsidRPr="00CA12F3" w:rsidRDefault="00886C02">
            <w:pPr>
              <w:spacing w:after="2" w:line="238" w:lineRule="auto"/>
              <w:ind w:left="284" w:right="43" w:firstLine="0"/>
            </w:pPr>
            <w:r w:rsidRPr="00CA12F3">
              <w:rPr>
                <w:rFonts w:eastAsia="Garamond"/>
                <w:sz w:val="24"/>
              </w:rPr>
              <w:t xml:space="preserve">reinstate or mitigate the length of the exclusion (although time served will remain as served and a note will go on the pupil’s file). </w:t>
            </w:r>
          </w:p>
          <w:p w:rsidR="00EC6A01" w:rsidRPr="00CA12F3" w:rsidRDefault="00886C02">
            <w:pPr>
              <w:spacing w:after="67" w:line="259" w:lineRule="auto"/>
              <w:ind w:left="0" w:right="0" w:firstLine="0"/>
            </w:pPr>
            <w:r w:rsidRPr="00CA12F3">
              <w:rPr>
                <w:rFonts w:eastAsia="Garamond"/>
                <w:sz w:val="24"/>
              </w:rPr>
              <w:t xml:space="preserve"> </w:t>
            </w:r>
          </w:p>
          <w:p w:rsidR="00EC6A01" w:rsidRPr="00CA12F3" w:rsidRDefault="00886C02">
            <w:pPr>
              <w:numPr>
                <w:ilvl w:val="0"/>
                <w:numId w:val="4"/>
              </w:numPr>
              <w:spacing w:after="1" w:line="238" w:lineRule="auto"/>
              <w:ind w:right="0" w:hanging="360"/>
            </w:pPr>
            <w:r w:rsidRPr="00CA12F3">
              <w:rPr>
                <w:rFonts w:eastAsia="Garamond"/>
                <w:sz w:val="24"/>
              </w:rPr>
              <w:t>There are no rights of Independent Appeal although appeals could be made to the First Tier Tribunal where disability discrimination is alleged to have taken place (see DCSF</w:t>
            </w:r>
            <w:r w:rsidRPr="00CA12F3">
              <w:rPr>
                <w:rFonts w:eastAsia="Garamond"/>
                <w:i/>
                <w:sz w:val="24"/>
              </w:rPr>
              <w:t xml:space="preserve"> </w:t>
            </w:r>
            <w:r w:rsidRPr="00CA12F3">
              <w:rPr>
                <w:rFonts w:eastAsia="Garamond"/>
                <w:sz w:val="24"/>
              </w:rPr>
              <w:t xml:space="preserve">Guidance para 68-72). </w:t>
            </w:r>
          </w:p>
          <w:p w:rsidR="00EC6A01" w:rsidRPr="00CA12F3" w:rsidRDefault="00886C02">
            <w:pPr>
              <w:spacing w:after="67" w:line="259" w:lineRule="auto"/>
              <w:ind w:left="0" w:right="0" w:firstLine="0"/>
            </w:pPr>
            <w:r w:rsidRPr="00CA12F3">
              <w:rPr>
                <w:rFonts w:eastAsia="Garamond"/>
                <w:sz w:val="24"/>
              </w:rPr>
              <w:t xml:space="preserve"> </w:t>
            </w:r>
          </w:p>
          <w:p w:rsidR="00EC6A01" w:rsidRPr="00CA12F3" w:rsidRDefault="00886C02">
            <w:pPr>
              <w:numPr>
                <w:ilvl w:val="0"/>
                <w:numId w:val="4"/>
              </w:numPr>
              <w:spacing w:after="0" w:line="259" w:lineRule="auto"/>
              <w:ind w:right="0" w:hanging="360"/>
            </w:pPr>
            <w:r w:rsidRPr="00CA12F3">
              <w:rPr>
                <w:rFonts w:eastAsia="Garamond"/>
                <w:sz w:val="24"/>
              </w:rPr>
              <w:t xml:space="preserve">The headteacher must arrange a reintegration interview (applies to all schools) </w:t>
            </w:r>
          </w:p>
        </w:tc>
      </w:tr>
    </w:tbl>
    <w:p w:rsidR="00EC6A01" w:rsidRPr="00CA12F3" w:rsidRDefault="00886C02">
      <w:pPr>
        <w:spacing w:after="0" w:line="259" w:lineRule="auto"/>
        <w:ind w:right="2045"/>
        <w:jc w:val="right"/>
      </w:pPr>
      <w:r w:rsidRPr="00CA12F3">
        <w:rPr>
          <w:rFonts w:eastAsia="Garamond"/>
          <w:b/>
          <w:sz w:val="24"/>
        </w:rPr>
        <w:lastRenderedPageBreak/>
        <w:t xml:space="preserve">GDC = Governors’ Discipline Committee </w:t>
      </w:r>
    </w:p>
    <w:p w:rsidR="00EC6A01" w:rsidRPr="00CA12F3" w:rsidRDefault="00886C02">
      <w:pPr>
        <w:spacing w:line="266" w:lineRule="auto"/>
        <w:ind w:left="2891" w:right="0"/>
      </w:pPr>
      <w:r w:rsidRPr="00CA12F3">
        <w:rPr>
          <w:rFonts w:eastAsia="Garamond"/>
          <w:b/>
          <w:sz w:val="24"/>
        </w:rPr>
        <w:t xml:space="preserve">MC= Management Committee  </w:t>
      </w:r>
    </w:p>
    <w:p w:rsidR="00EC6A01" w:rsidRPr="00CA12F3" w:rsidRDefault="00886C02">
      <w:pPr>
        <w:spacing w:after="0" w:line="259" w:lineRule="auto"/>
        <w:ind w:left="0" w:right="1657" w:firstLine="0"/>
        <w:jc w:val="right"/>
      </w:pPr>
      <w:r w:rsidRPr="00CA12F3">
        <w:rPr>
          <w:rFonts w:eastAsia="Garamond"/>
          <w:b/>
          <w:sz w:val="24"/>
        </w:rPr>
        <w:t xml:space="preserve"> </w:t>
      </w:r>
      <w:r w:rsidRPr="00CA12F3">
        <w:rPr>
          <w:rFonts w:eastAsia="Garamond"/>
          <w:b/>
          <w:sz w:val="24"/>
        </w:rPr>
        <w:tab/>
        <w:t xml:space="preserve"> </w:t>
      </w:r>
    </w:p>
    <w:p w:rsidR="00CA12F3" w:rsidRDefault="00CA12F3">
      <w:pPr>
        <w:spacing w:after="0" w:line="259" w:lineRule="auto"/>
        <w:ind w:right="42"/>
        <w:jc w:val="right"/>
        <w:rPr>
          <w:rFonts w:eastAsia="Garamond"/>
          <w:b/>
          <w:sz w:val="24"/>
        </w:rPr>
      </w:pPr>
    </w:p>
    <w:p w:rsidR="00CA12F3" w:rsidRDefault="00CA12F3">
      <w:pPr>
        <w:spacing w:after="0" w:line="259" w:lineRule="auto"/>
        <w:ind w:right="42"/>
        <w:jc w:val="right"/>
        <w:rPr>
          <w:rFonts w:eastAsia="Garamond"/>
          <w:b/>
          <w:sz w:val="24"/>
        </w:rPr>
      </w:pPr>
    </w:p>
    <w:p w:rsidR="00CA12F3" w:rsidRDefault="00CA12F3">
      <w:pPr>
        <w:spacing w:after="0" w:line="259" w:lineRule="auto"/>
        <w:ind w:right="42"/>
        <w:jc w:val="right"/>
        <w:rPr>
          <w:rFonts w:eastAsia="Garamond"/>
          <w:b/>
          <w:sz w:val="24"/>
        </w:rPr>
      </w:pPr>
    </w:p>
    <w:p w:rsidR="00CA12F3" w:rsidRDefault="00CA12F3">
      <w:pPr>
        <w:spacing w:after="0" w:line="259" w:lineRule="auto"/>
        <w:ind w:right="42"/>
        <w:jc w:val="right"/>
        <w:rPr>
          <w:rFonts w:eastAsia="Garamond"/>
          <w:b/>
          <w:sz w:val="24"/>
        </w:rPr>
      </w:pPr>
    </w:p>
    <w:p w:rsidR="00CA12F3" w:rsidRDefault="00CA12F3">
      <w:pPr>
        <w:spacing w:after="0" w:line="259" w:lineRule="auto"/>
        <w:ind w:right="42"/>
        <w:jc w:val="right"/>
        <w:rPr>
          <w:rFonts w:eastAsia="Garamond"/>
          <w:b/>
          <w:sz w:val="24"/>
        </w:rPr>
      </w:pPr>
    </w:p>
    <w:p w:rsidR="00EC6A01" w:rsidRPr="00CA12F3" w:rsidRDefault="00886C02" w:rsidP="00CA12F3">
      <w:pPr>
        <w:spacing w:after="0" w:line="259" w:lineRule="auto"/>
        <w:ind w:right="42"/>
      </w:pPr>
      <w:r w:rsidRPr="00CA12F3">
        <w:rPr>
          <w:rFonts w:eastAsia="Garamond"/>
          <w:b/>
          <w:sz w:val="24"/>
        </w:rPr>
        <w:t xml:space="preserve">SECTION Bi </w:t>
      </w:r>
    </w:p>
    <w:p w:rsidR="00EC6A01" w:rsidRPr="00CA12F3" w:rsidRDefault="00886C02">
      <w:pPr>
        <w:spacing w:after="8" w:line="259" w:lineRule="auto"/>
        <w:ind w:left="0" w:right="0" w:firstLine="0"/>
        <w:jc w:val="right"/>
      </w:pPr>
      <w:r w:rsidRPr="00CA12F3">
        <w:rPr>
          <w:rFonts w:eastAsia="Garamond"/>
          <w:i/>
          <w:sz w:val="24"/>
        </w:rPr>
        <w:t xml:space="preserve"> </w:t>
      </w:r>
    </w:p>
    <w:p w:rsidR="00EC6A01" w:rsidRPr="00CA12F3" w:rsidRDefault="00886C02">
      <w:pPr>
        <w:pStyle w:val="Heading1"/>
        <w:ind w:left="-5"/>
      </w:pPr>
      <w:r w:rsidRPr="00CA12F3">
        <w:rPr>
          <w:rFonts w:eastAsia="Garamond"/>
          <w:sz w:val="28"/>
        </w:rPr>
        <w:t xml:space="preserve">Exclusions: procedures and timescales at a glance </w:t>
      </w:r>
    </w:p>
    <w:p w:rsidR="00EC6A01" w:rsidRPr="00CA12F3" w:rsidRDefault="00886C02">
      <w:pPr>
        <w:spacing w:after="0" w:line="259" w:lineRule="auto"/>
        <w:ind w:left="0" w:right="0" w:firstLine="0"/>
      </w:pPr>
      <w:r w:rsidRPr="00CA12F3">
        <w:rPr>
          <w:rFonts w:eastAsia="Garamond"/>
          <w:b/>
          <w:sz w:val="24"/>
        </w:rPr>
        <w:t xml:space="preserve"> </w:t>
      </w:r>
    </w:p>
    <w:tbl>
      <w:tblPr>
        <w:tblStyle w:val="TableGrid"/>
        <w:tblW w:w="6122" w:type="dxa"/>
        <w:tblInd w:w="1620" w:type="dxa"/>
        <w:tblCellMar>
          <w:top w:w="57" w:type="dxa"/>
          <w:left w:w="106" w:type="dxa"/>
          <w:right w:w="17" w:type="dxa"/>
        </w:tblCellMar>
        <w:tblLook w:val="04A0" w:firstRow="1" w:lastRow="0" w:firstColumn="1" w:lastColumn="0" w:noHBand="0" w:noVBand="1"/>
      </w:tblPr>
      <w:tblGrid>
        <w:gridCol w:w="6122"/>
      </w:tblGrid>
      <w:tr w:rsidR="00EC6A01" w:rsidRPr="00CA12F3">
        <w:trPr>
          <w:trHeight w:val="554"/>
        </w:trPr>
        <w:tc>
          <w:tcPr>
            <w:tcW w:w="6122" w:type="dxa"/>
            <w:tcBorders>
              <w:top w:val="single" w:sz="6" w:space="0" w:color="000000"/>
              <w:left w:val="single" w:sz="6" w:space="0" w:color="000000"/>
              <w:bottom w:val="single" w:sz="6" w:space="0" w:color="000000"/>
              <w:right w:val="single" w:sz="6" w:space="0" w:color="000000"/>
            </w:tcBorders>
          </w:tcPr>
          <w:p w:rsidR="00EC6A01" w:rsidRPr="00CA12F3" w:rsidRDefault="00886C02">
            <w:pPr>
              <w:spacing w:after="0" w:line="259" w:lineRule="auto"/>
              <w:ind w:left="0" w:right="0" w:firstLine="0"/>
              <w:jc w:val="center"/>
            </w:pPr>
            <w:r w:rsidRPr="00CA12F3">
              <w:rPr>
                <w:rFonts w:eastAsia="Garamond"/>
                <w:b/>
                <w:sz w:val="24"/>
              </w:rPr>
              <w:t xml:space="preserve">Long fixed period exclusions 16-45 days in any one term, block or accumulated </w:t>
            </w:r>
            <w:r w:rsidRPr="00CA12F3">
              <w:rPr>
                <w:rFonts w:eastAsia="Garamond"/>
                <w:sz w:val="24"/>
              </w:rPr>
              <w:t xml:space="preserve"> </w:t>
            </w:r>
          </w:p>
        </w:tc>
      </w:tr>
      <w:tr w:rsidR="00EC6A01" w:rsidRPr="00CA12F3">
        <w:trPr>
          <w:trHeight w:val="8502"/>
        </w:trPr>
        <w:tc>
          <w:tcPr>
            <w:tcW w:w="6122" w:type="dxa"/>
            <w:tcBorders>
              <w:top w:val="single" w:sz="6" w:space="0" w:color="000000"/>
              <w:left w:val="single" w:sz="6" w:space="0" w:color="000000"/>
              <w:bottom w:val="single" w:sz="6" w:space="0" w:color="000000"/>
              <w:right w:val="single" w:sz="6" w:space="0" w:color="000000"/>
            </w:tcBorders>
          </w:tcPr>
          <w:p w:rsidR="00EC6A01" w:rsidRPr="00CA12F3" w:rsidRDefault="00886C02">
            <w:pPr>
              <w:numPr>
                <w:ilvl w:val="0"/>
                <w:numId w:val="5"/>
              </w:numPr>
              <w:spacing w:after="95" w:line="237" w:lineRule="auto"/>
              <w:ind w:right="0" w:hanging="283"/>
            </w:pPr>
            <w:r w:rsidRPr="00CA12F3">
              <w:rPr>
                <w:rFonts w:eastAsia="Garamond"/>
                <w:sz w:val="24"/>
              </w:rPr>
              <w:lastRenderedPageBreak/>
              <w:t xml:space="preserve">The school shall make available, suitable full time education from day 6. </w:t>
            </w:r>
          </w:p>
          <w:p w:rsidR="00EC6A01" w:rsidRPr="00CA12F3" w:rsidRDefault="00886C02">
            <w:pPr>
              <w:numPr>
                <w:ilvl w:val="0"/>
                <w:numId w:val="5"/>
              </w:numPr>
              <w:spacing w:after="140" w:line="259" w:lineRule="auto"/>
              <w:ind w:right="0" w:hanging="283"/>
            </w:pPr>
            <w:r w:rsidRPr="00CA12F3">
              <w:rPr>
                <w:rFonts w:eastAsia="Garamond"/>
                <w:sz w:val="24"/>
              </w:rPr>
              <w:t xml:space="preserve">Notification to parent/carer, GDC/MC, &amp; LA immediately. </w:t>
            </w:r>
          </w:p>
          <w:p w:rsidR="00EC6A01" w:rsidRPr="00CA12F3" w:rsidRDefault="00886C02">
            <w:pPr>
              <w:numPr>
                <w:ilvl w:val="0"/>
                <w:numId w:val="5"/>
              </w:numPr>
              <w:spacing w:after="211" w:line="239" w:lineRule="auto"/>
              <w:ind w:right="0" w:hanging="283"/>
            </w:pPr>
            <w:r w:rsidRPr="00CA12F3">
              <w:rPr>
                <w:rFonts w:eastAsia="Garamond"/>
                <w:sz w:val="24"/>
              </w:rPr>
              <w:t xml:space="preserve">GDC/MC to meet between 6 and 15 school days after the date of the receipt by the GDC/MC of exclusion. </w:t>
            </w:r>
          </w:p>
          <w:p w:rsidR="00EC6A01" w:rsidRPr="00CA12F3" w:rsidRDefault="00886C02">
            <w:pPr>
              <w:numPr>
                <w:ilvl w:val="0"/>
                <w:numId w:val="5"/>
              </w:numPr>
              <w:spacing w:after="213" w:line="239" w:lineRule="auto"/>
              <w:ind w:right="0" w:hanging="283"/>
            </w:pPr>
            <w:r w:rsidRPr="00CA12F3">
              <w:rPr>
                <w:rFonts w:eastAsia="Garamond"/>
                <w:sz w:val="24"/>
              </w:rPr>
              <w:t xml:space="preserve">Parents may make representation to the GDC/MC orally and/or in written form. </w:t>
            </w:r>
          </w:p>
          <w:p w:rsidR="00EC6A01" w:rsidRPr="00CA12F3" w:rsidRDefault="00886C02">
            <w:pPr>
              <w:numPr>
                <w:ilvl w:val="0"/>
                <w:numId w:val="5"/>
              </w:numPr>
              <w:spacing w:after="215" w:line="237" w:lineRule="auto"/>
              <w:ind w:right="0" w:hanging="283"/>
            </w:pPr>
            <w:r w:rsidRPr="00CA12F3">
              <w:rPr>
                <w:rFonts w:eastAsia="Garamond"/>
                <w:sz w:val="24"/>
              </w:rPr>
              <w:t xml:space="preserve">LA must be consulted in order to assess whether LA statement and/or attendance at the GDC is appropriate. </w:t>
            </w:r>
          </w:p>
          <w:p w:rsidR="00EC6A01" w:rsidRPr="00CA12F3" w:rsidRDefault="00886C02">
            <w:pPr>
              <w:numPr>
                <w:ilvl w:val="0"/>
                <w:numId w:val="5"/>
              </w:numPr>
              <w:spacing w:after="210" w:line="239" w:lineRule="auto"/>
              <w:ind w:right="0" w:hanging="283"/>
            </w:pPr>
            <w:r w:rsidRPr="00CA12F3">
              <w:rPr>
                <w:rFonts w:eastAsia="Garamond"/>
                <w:sz w:val="24"/>
              </w:rPr>
              <w:t xml:space="preserve">Full paperwork should be provided by the school to all the parties prior to the meeting (see Section D). </w:t>
            </w:r>
          </w:p>
          <w:p w:rsidR="00EC6A01" w:rsidRPr="00CA12F3" w:rsidRDefault="00886C02">
            <w:pPr>
              <w:numPr>
                <w:ilvl w:val="0"/>
                <w:numId w:val="5"/>
              </w:numPr>
              <w:spacing w:after="213" w:line="239" w:lineRule="auto"/>
              <w:ind w:right="0" w:hanging="283"/>
            </w:pPr>
            <w:r w:rsidRPr="00CA12F3">
              <w:rPr>
                <w:rFonts w:eastAsia="Garamond"/>
                <w:sz w:val="24"/>
              </w:rPr>
              <w:t xml:space="preserve">LA may provide a written statement to all parties where applicable </w:t>
            </w:r>
          </w:p>
          <w:p w:rsidR="00EC6A01" w:rsidRPr="00CA12F3" w:rsidRDefault="00886C02">
            <w:pPr>
              <w:numPr>
                <w:ilvl w:val="0"/>
                <w:numId w:val="5"/>
              </w:numPr>
              <w:spacing w:after="215" w:line="237" w:lineRule="auto"/>
              <w:ind w:right="0" w:hanging="283"/>
            </w:pPr>
            <w:r w:rsidRPr="00CA12F3">
              <w:rPr>
                <w:rFonts w:eastAsia="Garamond"/>
                <w:sz w:val="24"/>
              </w:rPr>
              <w:t xml:space="preserve">The exclusion must be used to plan for the child and a PSP should be put into place if not already initiated. </w:t>
            </w:r>
          </w:p>
          <w:p w:rsidR="00EC6A01" w:rsidRPr="00CA12F3" w:rsidRDefault="00886C02">
            <w:pPr>
              <w:numPr>
                <w:ilvl w:val="0"/>
                <w:numId w:val="5"/>
              </w:numPr>
              <w:spacing w:after="214" w:line="238" w:lineRule="auto"/>
              <w:ind w:right="0" w:hanging="283"/>
            </w:pPr>
            <w:r w:rsidRPr="00CA12F3">
              <w:rPr>
                <w:rFonts w:eastAsia="Garamond"/>
                <w:sz w:val="24"/>
              </w:rPr>
              <w:t xml:space="preserve">GDC/MC has the power to uphold, reinstate or mitigate the length of the exclusion (although time served will remain as served and a note will be placed on the pupil file). </w:t>
            </w:r>
          </w:p>
          <w:p w:rsidR="00EC6A01" w:rsidRPr="00CA12F3" w:rsidRDefault="00886C02">
            <w:pPr>
              <w:numPr>
                <w:ilvl w:val="0"/>
                <w:numId w:val="5"/>
              </w:numPr>
              <w:spacing w:after="140" w:line="259" w:lineRule="auto"/>
              <w:ind w:right="0" w:hanging="283"/>
            </w:pPr>
            <w:r w:rsidRPr="00CA12F3">
              <w:rPr>
                <w:rFonts w:eastAsia="Garamond"/>
                <w:sz w:val="24"/>
              </w:rPr>
              <w:t xml:space="preserve">A copy of the GDC decision letter should be sent to the LA  </w:t>
            </w:r>
          </w:p>
          <w:p w:rsidR="00EC6A01" w:rsidRPr="00CA12F3" w:rsidRDefault="00886C02">
            <w:pPr>
              <w:numPr>
                <w:ilvl w:val="0"/>
                <w:numId w:val="5"/>
              </w:numPr>
              <w:spacing w:after="214" w:line="238" w:lineRule="auto"/>
              <w:ind w:right="0" w:hanging="283"/>
            </w:pPr>
            <w:r w:rsidRPr="00CA12F3">
              <w:rPr>
                <w:rFonts w:eastAsia="Garamond"/>
                <w:sz w:val="24"/>
              </w:rPr>
              <w:t>There are no rights of Independent Appeal</w:t>
            </w:r>
            <w:r w:rsidRPr="00CA12F3">
              <w:rPr>
                <w:rFonts w:eastAsia="Garamond"/>
                <w:i/>
                <w:sz w:val="24"/>
              </w:rPr>
              <w:t xml:space="preserve"> </w:t>
            </w:r>
            <w:r w:rsidRPr="00CA12F3">
              <w:rPr>
                <w:rFonts w:eastAsia="Garamond"/>
                <w:sz w:val="24"/>
              </w:rPr>
              <w:t xml:space="preserve">although appeals could be made to the First Tier Tribunal where disability discrimination is alleged to have taken place (see DCSF Guidance para 68-72). </w:t>
            </w:r>
          </w:p>
          <w:p w:rsidR="00EC6A01" w:rsidRPr="00CA12F3" w:rsidRDefault="00886C02">
            <w:pPr>
              <w:numPr>
                <w:ilvl w:val="0"/>
                <w:numId w:val="5"/>
              </w:numPr>
              <w:spacing w:after="0" w:line="259" w:lineRule="auto"/>
              <w:ind w:right="0" w:hanging="283"/>
            </w:pPr>
            <w:r w:rsidRPr="00CA12F3">
              <w:rPr>
                <w:rFonts w:eastAsia="Garamond"/>
                <w:sz w:val="24"/>
              </w:rPr>
              <w:t xml:space="preserve">The headteacher must arrange a reintegration interview (applies to all schools) </w:t>
            </w:r>
          </w:p>
        </w:tc>
      </w:tr>
    </w:tbl>
    <w:p w:rsidR="00EC6A01" w:rsidRPr="00CA12F3" w:rsidRDefault="00886C02">
      <w:pPr>
        <w:spacing w:line="266" w:lineRule="auto"/>
        <w:ind w:left="-5" w:right="0"/>
      </w:pPr>
      <w:r w:rsidRPr="00CA12F3">
        <w:rPr>
          <w:rFonts w:eastAsia="Garamond"/>
          <w:b/>
          <w:sz w:val="24"/>
        </w:rPr>
        <w:t xml:space="preserve">                                          GDC = Governors’ Discipline Committee </w:t>
      </w:r>
    </w:p>
    <w:p w:rsidR="00EC6A01" w:rsidRPr="00CA12F3" w:rsidRDefault="00886C02">
      <w:pPr>
        <w:spacing w:line="266" w:lineRule="auto"/>
        <w:ind w:left="-5" w:right="0"/>
      </w:pPr>
      <w:r w:rsidRPr="00CA12F3">
        <w:rPr>
          <w:rFonts w:eastAsia="Garamond"/>
          <w:b/>
          <w:sz w:val="24"/>
        </w:rPr>
        <w:t xml:space="preserve">                                          MC = Management Committee </w:t>
      </w:r>
    </w:p>
    <w:p w:rsidR="00EC6A01" w:rsidRPr="00CA12F3" w:rsidRDefault="00886C02">
      <w:pPr>
        <w:spacing w:after="0" w:line="259" w:lineRule="auto"/>
        <w:ind w:left="0" w:right="0" w:firstLine="0"/>
      </w:pPr>
      <w:r w:rsidRPr="00CA12F3">
        <w:rPr>
          <w:rFonts w:eastAsia="Garamond"/>
          <w:b/>
          <w:sz w:val="24"/>
        </w:rPr>
        <w:t xml:space="preserve"> </w:t>
      </w:r>
      <w:r w:rsidRPr="00CA12F3">
        <w:rPr>
          <w:rFonts w:eastAsia="Garamond"/>
          <w:b/>
          <w:sz w:val="24"/>
        </w:rPr>
        <w:tab/>
        <w:t xml:space="preserve"> </w:t>
      </w:r>
    </w:p>
    <w:p w:rsidR="00EC6A01" w:rsidRPr="00CA12F3" w:rsidRDefault="00886C02">
      <w:pPr>
        <w:spacing w:after="0" w:line="259" w:lineRule="auto"/>
        <w:ind w:right="42"/>
        <w:jc w:val="right"/>
      </w:pPr>
      <w:r w:rsidRPr="00CA12F3">
        <w:rPr>
          <w:rFonts w:eastAsia="Garamond"/>
          <w:b/>
          <w:sz w:val="24"/>
        </w:rPr>
        <w:t xml:space="preserve">SECTION Bii </w:t>
      </w:r>
    </w:p>
    <w:p w:rsidR="00EC6A01" w:rsidRPr="00CA12F3" w:rsidRDefault="00886C02">
      <w:pPr>
        <w:spacing w:after="8" w:line="259" w:lineRule="auto"/>
        <w:ind w:left="0" w:right="0" w:firstLine="0"/>
      </w:pPr>
      <w:r w:rsidRPr="00CA12F3">
        <w:rPr>
          <w:rFonts w:eastAsia="Garamond"/>
          <w:b/>
          <w:sz w:val="24"/>
        </w:rPr>
        <w:t xml:space="preserve"> </w:t>
      </w:r>
    </w:p>
    <w:p w:rsidR="00EC6A01" w:rsidRPr="00CA12F3" w:rsidRDefault="00886C02">
      <w:pPr>
        <w:pStyle w:val="Heading1"/>
        <w:ind w:left="-5"/>
      </w:pPr>
      <w:r w:rsidRPr="00CA12F3">
        <w:rPr>
          <w:rFonts w:eastAsia="Garamond"/>
          <w:sz w:val="28"/>
        </w:rPr>
        <w:t xml:space="preserve">Exclusions: procedures and timescales at a glance </w:t>
      </w:r>
    </w:p>
    <w:p w:rsidR="00EC6A01" w:rsidRPr="00CA12F3" w:rsidRDefault="00886C02">
      <w:pPr>
        <w:spacing w:after="0" w:line="259" w:lineRule="auto"/>
        <w:ind w:left="0" w:right="3" w:firstLine="0"/>
        <w:jc w:val="center"/>
      </w:pPr>
      <w:r w:rsidRPr="00CA12F3">
        <w:rPr>
          <w:rFonts w:eastAsia="Garamond"/>
          <w:b/>
          <w:sz w:val="24"/>
        </w:rPr>
        <w:t xml:space="preserve"> </w:t>
      </w:r>
    </w:p>
    <w:tbl>
      <w:tblPr>
        <w:tblStyle w:val="TableGrid"/>
        <w:tblW w:w="6239" w:type="dxa"/>
        <w:tblInd w:w="1418" w:type="dxa"/>
        <w:tblCellMar>
          <w:top w:w="57" w:type="dxa"/>
          <w:left w:w="106" w:type="dxa"/>
          <w:right w:w="188" w:type="dxa"/>
        </w:tblCellMar>
        <w:tblLook w:val="04A0" w:firstRow="1" w:lastRow="0" w:firstColumn="1" w:lastColumn="0" w:noHBand="0" w:noVBand="1"/>
      </w:tblPr>
      <w:tblGrid>
        <w:gridCol w:w="6239"/>
      </w:tblGrid>
      <w:tr w:rsidR="00EC6A01" w:rsidRPr="00CA12F3">
        <w:trPr>
          <w:trHeight w:val="826"/>
        </w:trPr>
        <w:tc>
          <w:tcPr>
            <w:tcW w:w="6239" w:type="dxa"/>
            <w:tcBorders>
              <w:top w:val="single" w:sz="6" w:space="0" w:color="000000"/>
              <w:left w:val="single" w:sz="6" w:space="0" w:color="000000"/>
              <w:bottom w:val="single" w:sz="6" w:space="0" w:color="000000"/>
              <w:right w:val="single" w:sz="6" w:space="0" w:color="000000"/>
            </w:tcBorders>
          </w:tcPr>
          <w:p w:rsidR="00EC6A01" w:rsidRPr="00CA12F3" w:rsidRDefault="00886C02">
            <w:pPr>
              <w:spacing w:after="0" w:line="259" w:lineRule="auto"/>
              <w:ind w:left="139" w:right="0" w:firstLine="0"/>
              <w:jc w:val="center"/>
            </w:pPr>
            <w:r w:rsidRPr="00CA12F3">
              <w:rPr>
                <w:rFonts w:eastAsia="Garamond"/>
                <w:b/>
                <w:sz w:val="24"/>
              </w:rPr>
              <w:lastRenderedPageBreak/>
              <w:t xml:space="preserve"> </w:t>
            </w:r>
          </w:p>
          <w:p w:rsidR="00EC6A01" w:rsidRPr="00CA12F3" w:rsidRDefault="00886C02">
            <w:pPr>
              <w:spacing w:after="0" w:line="259" w:lineRule="auto"/>
              <w:ind w:left="75" w:right="0" w:firstLine="0"/>
              <w:jc w:val="center"/>
            </w:pPr>
            <w:r w:rsidRPr="00CA12F3">
              <w:rPr>
                <w:rFonts w:eastAsia="Garamond"/>
                <w:b/>
                <w:sz w:val="24"/>
              </w:rPr>
              <w:t>Permanent exclusion</w:t>
            </w:r>
            <w:r w:rsidRPr="00CA12F3">
              <w:rPr>
                <w:rFonts w:eastAsia="Garamond"/>
                <w:sz w:val="24"/>
              </w:rPr>
              <w:t xml:space="preserve"> </w:t>
            </w:r>
          </w:p>
          <w:p w:rsidR="00EC6A01" w:rsidRPr="00CA12F3" w:rsidRDefault="00886C02">
            <w:pPr>
              <w:spacing w:after="0" w:line="259" w:lineRule="auto"/>
              <w:ind w:left="0" w:right="0" w:firstLine="0"/>
            </w:pPr>
            <w:r w:rsidRPr="00CA12F3">
              <w:rPr>
                <w:rFonts w:eastAsia="Garamond"/>
                <w:sz w:val="24"/>
              </w:rPr>
              <w:t xml:space="preserve"> </w:t>
            </w:r>
          </w:p>
        </w:tc>
      </w:tr>
      <w:tr w:rsidR="00EC6A01" w:rsidRPr="00CA12F3" w:rsidTr="00CA12F3">
        <w:trPr>
          <w:trHeight w:val="1560"/>
        </w:trPr>
        <w:tc>
          <w:tcPr>
            <w:tcW w:w="6239" w:type="dxa"/>
            <w:tcBorders>
              <w:top w:val="single" w:sz="6" w:space="0" w:color="000000"/>
              <w:left w:val="single" w:sz="6" w:space="0" w:color="000000"/>
              <w:bottom w:val="single" w:sz="6" w:space="0" w:color="000000"/>
              <w:right w:val="single" w:sz="6" w:space="0" w:color="000000"/>
            </w:tcBorders>
          </w:tcPr>
          <w:p w:rsidR="00EC6A01" w:rsidRPr="00CA12F3" w:rsidRDefault="00886C02">
            <w:pPr>
              <w:spacing w:after="70" w:line="259" w:lineRule="auto"/>
              <w:ind w:left="0" w:right="0" w:firstLine="0"/>
            </w:pPr>
            <w:r w:rsidRPr="00CA12F3">
              <w:rPr>
                <w:rFonts w:eastAsia="Garamond"/>
                <w:sz w:val="24"/>
              </w:rPr>
              <w:t xml:space="preserve"> </w:t>
            </w:r>
          </w:p>
          <w:p w:rsidR="00EC6A01" w:rsidRPr="00CA12F3" w:rsidRDefault="00886C02">
            <w:pPr>
              <w:numPr>
                <w:ilvl w:val="0"/>
                <w:numId w:val="6"/>
              </w:numPr>
              <w:spacing w:after="2" w:line="237" w:lineRule="auto"/>
              <w:ind w:right="0" w:hanging="360"/>
            </w:pPr>
            <w:r w:rsidRPr="00CA12F3">
              <w:rPr>
                <w:rFonts w:eastAsia="Garamond"/>
                <w:sz w:val="24"/>
              </w:rPr>
              <w:t xml:space="preserve">The LA shall make available, suitable full time education from day 6. </w:t>
            </w:r>
          </w:p>
          <w:p w:rsidR="00EC6A01" w:rsidRPr="00CA12F3" w:rsidRDefault="00886C02">
            <w:pPr>
              <w:spacing w:after="70" w:line="259" w:lineRule="auto"/>
              <w:ind w:left="0" w:right="0" w:firstLine="0"/>
            </w:pPr>
            <w:r w:rsidRPr="00CA12F3">
              <w:rPr>
                <w:rFonts w:eastAsia="Garamond"/>
                <w:sz w:val="24"/>
              </w:rPr>
              <w:t xml:space="preserve"> </w:t>
            </w:r>
          </w:p>
          <w:p w:rsidR="00EC6A01" w:rsidRPr="00CA12F3" w:rsidRDefault="00886C02">
            <w:pPr>
              <w:numPr>
                <w:ilvl w:val="0"/>
                <w:numId w:val="6"/>
              </w:numPr>
              <w:spacing w:after="100" w:line="259" w:lineRule="auto"/>
              <w:ind w:right="0" w:hanging="360"/>
            </w:pPr>
            <w:r w:rsidRPr="00CA12F3">
              <w:rPr>
                <w:rFonts w:eastAsia="Garamond"/>
                <w:sz w:val="24"/>
              </w:rPr>
              <w:t xml:space="preserve">Notification to parent/carer, GDC/MC, &amp; LA immediately. </w:t>
            </w:r>
          </w:p>
          <w:p w:rsidR="00EC6A01" w:rsidRPr="00CA12F3" w:rsidRDefault="00886C02">
            <w:pPr>
              <w:numPr>
                <w:ilvl w:val="0"/>
                <w:numId w:val="6"/>
              </w:numPr>
              <w:spacing w:after="174" w:line="237" w:lineRule="auto"/>
              <w:ind w:right="0" w:hanging="360"/>
            </w:pPr>
            <w:r w:rsidRPr="00CA12F3">
              <w:rPr>
                <w:rFonts w:eastAsia="Garamond"/>
                <w:sz w:val="24"/>
              </w:rPr>
              <w:t xml:space="preserve">GDC/MC to meet between 6 and 15 school days from the date of receipt by the GDC/MC of a notice of exclusion. </w:t>
            </w:r>
          </w:p>
          <w:p w:rsidR="00EC6A01" w:rsidRPr="00CA12F3" w:rsidRDefault="00886C02">
            <w:pPr>
              <w:numPr>
                <w:ilvl w:val="0"/>
                <w:numId w:val="6"/>
              </w:numPr>
              <w:spacing w:after="172" w:line="239" w:lineRule="auto"/>
              <w:ind w:right="0" w:hanging="360"/>
            </w:pPr>
            <w:r w:rsidRPr="00CA12F3">
              <w:rPr>
                <w:rFonts w:eastAsia="Garamond"/>
                <w:sz w:val="24"/>
              </w:rPr>
              <w:t xml:space="preserve">Parents may make representation to the GDC/MC orally and/or in written form. </w:t>
            </w:r>
          </w:p>
          <w:p w:rsidR="00EC6A01" w:rsidRPr="00CA12F3" w:rsidRDefault="00886C02">
            <w:pPr>
              <w:numPr>
                <w:ilvl w:val="0"/>
                <w:numId w:val="6"/>
              </w:numPr>
              <w:spacing w:after="172" w:line="239" w:lineRule="auto"/>
              <w:ind w:right="0" w:hanging="360"/>
            </w:pPr>
            <w:r w:rsidRPr="00CA12F3">
              <w:rPr>
                <w:rFonts w:eastAsia="Garamond"/>
                <w:sz w:val="24"/>
              </w:rPr>
              <w:t xml:space="preserve">The LA must be invited to the meeting at a time convenient to all parties. </w:t>
            </w:r>
          </w:p>
          <w:p w:rsidR="00EC6A01" w:rsidRPr="00CA12F3" w:rsidRDefault="00886C02">
            <w:pPr>
              <w:numPr>
                <w:ilvl w:val="0"/>
                <w:numId w:val="6"/>
              </w:numPr>
              <w:spacing w:after="172" w:line="239" w:lineRule="auto"/>
              <w:ind w:right="0" w:hanging="360"/>
            </w:pPr>
            <w:r w:rsidRPr="00CA12F3">
              <w:rPr>
                <w:rFonts w:eastAsia="Garamond"/>
                <w:sz w:val="24"/>
              </w:rPr>
              <w:t xml:space="preserve">Full paperwork should be provided by the school to all the parties </w:t>
            </w:r>
            <w:r w:rsidRPr="00CA12F3">
              <w:rPr>
                <w:rFonts w:eastAsia="Garamond"/>
                <w:b/>
                <w:sz w:val="24"/>
              </w:rPr>
              <w:t xml:space="preserve">5 days </w:t>
            </w:r>
            <w:r w:rsidRPr="00CA12F3">
              <w:rPr>
                <w:rFonts w:eastAsia="Garamond"/>
                <w:sz w:val="24"/>
              </w:rPr>
              <w:t xml:space="preserve">prior to the meeting (see Section D). </w:t>
            </w:r>
          </w:p>
          <w:p w:rsidR="00EC6A01" w:rsidRPr="00CA12F3" w:rsidRDefault="00886C02">
            <w:pPr>
              <w:numPr>
                <w:ilvl w:val="0"/>
                <w:numId w:val="6"/>
              </w:numPr>
              <w:spacing w:after="99" w:line="259" w:lineRule="auto"/>
              <w:ind w:right="0" w:hanging="360"/>
            </w:pPr>
            <w:r w:rsidRPr="00CA12F3">
              <w:rPr>
                <w:rFonts w:eastAsia="Garamond"/>
                <w:sz w:val="24"/>
              </w:rPr>
              <w:t xml:space="preserve">LA will provide a written statement to all parties. </w:t>
            </w:r>
          </w:p>
          <w:p w:rsidR="00EC6A01" w:rsidRPr="00CA12F3" w:rsidRDefault="00886C02">
            <w:pPr>
              <w:numPr>
                <w:ilvl w:val="0"/>
                <w:numId w:val="6"/>
              </w:numPr>
              <w:spacing w:after="174" w:line="238" w:lineRule="auto"/>
              <w:ind w:right="0" w:hanging="360"/>
            </w:pPr>
            <w:r w:rsidRPr="00CA12F3">
              <w:rPr>
                <w:rFonts w:eastAsia="Garamond"/>
                <w:sz w:val="24"/>
              </w:rPr>
              <w:t xml:space="preserve">GDC/MC has the power to uphold, or reinstate the pupil immediately or by a particular date.  They should write to parents and LA informing them of their decision within one school day. </w:t>
            </w:r>
          </w:p>
          <w:p w:rsidR="00EC6A01" w:rsidRPr="00CA12F3" w:rsidRDefault="00886C02">
            <w:pPr>
              <w:numPr>
                <w:ilvl w:val="0"/>
                <w:numId w:val="6"/>
              </w:numPr>
              <w:spacing w:after="172" w:line="239" w:lineRule="auto"/>
              <w:ind w:right="0" w:hanging="360"/>
            </w:pPr>
            <w:r w:rsidRPr="00CA12F3">
              <w:rPr>
                <w:rFonts w:eastAsia="Garamond"/>
                <w:sz w:val="24"/>
              </w:rPr>
              <w:t xml:space="preserve">If reinstated, the exclusion remains on the pupil record as a matter of fact, but the reinstatement is added to the record. </w:t>
            </w:r>
          </w:p>
          <w:p w:rsidR="00EC6A01" w:rsidRPr="00CA12F3" w:rsidRDefault="00886C02">
            <w:pPr>
              <w:numPr>
                <w:ilvl w:val="0"/>
                <w:numId w:val="6"/>
              </w:numPr>
              <w:spacing w:after="0" w:line="239" w:lineRule="auto"/>
              <w:ind w:right="0" w:hanging="360"/>
            </w:pPr>
            <w:r w:rsidRPr="00CA12F3">
              <w:rPr>
                <w:rFonts w:eastAsia="Garamond"/>
                <w:sz w:val="24"/>
              </w:rPr>
              <w:t xml:space="preserve">Parents have the right to make an appeal to an Independent Appeals Panel (IAP) even if they do not attend the </w:t>
            </w:r>
          </w:p>
          <w:p w:rsidR="00EC6A01" w:rsidRPr="00CA12F3" w:rsidRDefault="00886C02">
            <w:pPr>
              <w:spacing w:after="174" w:line="238" w:lineRule="auto"/>
              <w:ind w:left="283" w:right="0" w:firstLine="0"/>
            </w:pPr>
            <w:r w:rsidRPr="00CA12F3">
              <w:rPr>
                <w:rFonts w:eastAsia="Garamond"/>
                <w:sz w:val="24"/>
              </w:rPr>
              <w:t>GDC/MC meeting</w:t>
            </w:r>
            <w:r w:rsidRPr="00CA12F3">
              <w:rPr>
                <w:rFonts w:eastAsia="Garamond"/>
                <w:i/>
                <w:sz w:val="24"/>
              </w:rPr>
              <w:t xml:space="preserve"> </w:t>
            </w:r>
            <w:r w:rsidRPr="00CA12F3">
              <w:rPr>
                <w:rFonts w:eastAsia="Garamond"/>
                <w:sz w:val="24"/>
              </w:rPr>
              <w:t>and/or if they do not wish their child to be reinstated to the excluding school.  They must do this within 15 school</w:t>
            </w:r>
            <w:r w:rsidRPr="00CA12F3">
              <w:rPr>
                <w:rFonts w:eastAsia="Garamond"/>
                <w:i/>
                <w:sz w:val="24"/>
              </w:rPr>
              <w:t xml:space="preserve"> </w:t>
            </w:r>
            <w:r w:rsidRPr="00CA12F3">
              <w:rPr>
                <w:rFonts w:eastAsia="Garamond"/>
                <w:sz w:val="24"/>
              </w:rPr>
              <w:t xml:space="preserve">days after the receipt of notification of the GDC decision to uphold the permanent exclusion.   </w:t>
            </w:r>
          </w:p>
          <w:p w:rsidR="00EC6A01" w:rsidRPr="00CA12F3" w:rsidRDefault="00886C02">
            <w:pPr>
              <w:numPr>
                <w:ilvl w:val="0"/>
                <w:numId w:val="6"/>
              </w:numPr>
              <w:spacing w:after="174" w:line="238" w:lineRule="auto"/>
              <w:ind w:right="0" w:hanging="360"/>
            </w:pPr>
            <w:r w:rsidRPr="00CA12F3">
              <w:rPr>
                <w:rFonts w:eastAsia="Garamond"/>
                <w:sz w:val="24"/>
              </w:rPr>
              <w:t xml:space="preserve">IAPs will also hear appeals against permanent exclusion where disability discrimination is alleged to have taken place (see DCSF Guidance para 68-72. The decision of the IAP is binding on all parties. </w:t>
            </w:r>
          </w:p>
          <w:p w:rsidR="00EC6A01" w:rsidRPr="00CA12F3" w:rsidRDefault="00886C02" w:rsidP="00CA12F3">
            <w:pPr>
              <w:numPr>
                <w:ilvl w:val="0"/>
                <w:numId w:val="6"/>
              </w:numPr>
              <w:spacing w:after="79" w:line="239" w:lineRule="auto"/>
              <w:ind w:right="0" w:hanging="360"/>
            </w:pPr>
            <w:r w:rsidRPr="00CA12F3">
              <w:rPr>
                <w:rFonts w:eastAsia="Garamond"/>
                <w:sz w:val="24"/>
              </w:rPr>
              <w:lastRenderedPageBreak/>
              <w:t xml:space="preserve">See the Introduction for “relevant date” and “when a pupil comes off roll”. Schools will be notified by the LA.  </w:t>
            </w:r>
          </w:p>
        </w:tc>
      </w:tr>
    </w:tbl>
    <w:p w:rsidR="00CA12F3" w:rsidRDefault="00CA12F3" w:rsidP="00CA12F3">
      <w:pPr>
        <w:spacing w:after="56" w:line="259" w:lineRule="auto"/>
        <w:ind w:right="0"/>
        <w:rPr>
          <w:rFonts w:eastAsia="Garamond"/>
          <w:b/>
          <w:sz w:val="24"/>
        </w:rPr>
      </w:pPr>
    </w:p>
    <w:p w:rsidR="00EC6A01" w:rsidRPr="00CA12F3" w:rsidRDefault="00886C02" w:rsidP="00CA12F3">
      <w:pPr>
        <w:spacing w:after="56" w:line="259" w:lineRule="auto"/>
        <w:ind w:right="0"/>
      </w:pPr>
      <w:r w:rsidRPr="00CA12F3">
        <w:rPr>
          <w:rFonts w:eastAsia="Garamond"/>
          <w:b/>
          <w:sz w:val="24"/>
        </w:rPr>
        <w:t xml:space="preserve">GDC = Governors’ Discipline Committee </w:t>
      </w:r>
    </w:p>
    <w:p w:rsidR="00EC6A01" w:rsidRPr="00CA12F3" w:rsidRDefault="00886C02">
      <w:pPr>
        <w:spacing w:line="266" w:lineRule="auto"/>
        <w:ind w:left="-5" w:right="0"/>
      </w:pPr>
      <w:r w:rsidRPr="00CA12F3">
        <w:rPr>
          <w:rFonts w:eastAsia="Garamond"/>
          <w:b/>
          <w:sz w:val="24"/>
        </w:rPr>
        <w:t xml:space="preserve">MC= Management Committee </w:t>
      </w:r>
    </w:p>
    <w:p w:rsidR="00EC6A01" w:rsidRPr="00CA12F3" w:rsidRDefault="00886C02">
      <w:pPr>
        <w:spacing w:after="0" w:line="259" w:lineRule="auto"/>
        <w:ind w:left="0" w:right="0" w:firstLine="0"/>
      </w:pPr>
      <w:r w:rsidRPr="00CA12F3">
        <w:rPr>
          <w:rFonts w:eastAsia="Garamond"/>
          <w:b/>
          <w:sz w:val="24"/>
        </w:rPr>
        <w:t xml:space="preserve"> </w:t>
      </w:r>
    </w:p>
    <w:p w:rsidR="00EC6A01" w:rsidRPr="00CA12F3" w:rsidRDefault="00886C02">
      <w:pPr>
        <w:spacing w:line="266" w:lineRule="auto"/>
        <w:ind w:left="-5" w:right="0"/>
      </w:pPr>
      <w:r w:rsidRPr="00CA12F3">
        <w:rPr>
          <w:rFonts w:eastAsia="Garamond"/>
          <w:b/>
          <w:sz w:val="24"/>
        </w:rPr>
        <w:t>This policy is reviewed annually by the governing body in line with the policy review schedule.</w:t>
      </w:r>
      <w:r w:rsidRPr="00CA12F3">
        <w:t xml:space="preserve"> </w:t>
      </w:r>
    </w:p>
    <w:sectPr w:rsidR="00EC6A01" w:rsidRPr="00CA12F3">
      <w:headerReference w:type="default" r:id="rId35"/>
      <w:footerReference w:type="even" r:id="rId36"/>
      <w:footerReference w:type="default" r:id="rId37"/>
      <w:footerReference w:type="first" r:id="rId38"/>
      <w:pgSz w:w="11906" w:h="16838"/>
      <w:pgMar w:top="1307" w:right="1356" w:bottom="1686" w:left="1419" w:header="720" w:footer="72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C02" w:rsidRDefault="00886C02">
      <w:pPr>
        <w:spacing w:after="0" w:line="240" w:lineRule="auto"/>
      </w:pPr>
      <w:r>
        <w:separator/>
      </w:r>
    </w:p>
  </w:endnote>
  <w:endnote w:type="continuationSeparator" w:id="0">
    <w:p w:rsidR="00886C02" w:rsidRDefault="00886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A01" w:rsidRDefault="00886C02">
    <w:pPr>
      <w:spacing w:after="0" w:line="259" w:lineRule="auto"/>
      <w:ind w:left="0" w:right="422" w:firstLine="0"/>
      <w:jc w:val="center"/>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sidR="0048248F" w:rsidRPr="0048248F">
        <w:rPr>
          <w:noProof/>
          <w:sz w:val="20"/>
        </w:rPr>
        <w:t>1</w:t>
      </w:r>
    </w:fldSimple>
    <w:r>
      <w:rPr>
        <w:sz w:val="20"/>
      </w:rPr>
      <w:t xml:space="preserve"> </w:t>
    </w:r>
  </w:p>
  <w:p w:rsidR="00EC6A01" w:rsidRDefault="00886C02">
    <w:pPr>
      <w:spacing w:after="0" w:line="259" w:lineRule="auto"/>
      <w:ind w:left="0" w:right="418" w:firstLine="0"/>
      <w:jc w:val="center"/>
    </w:pPr>
    <w:r>
      <w:rPr>
        <w:sz w:val="20"/>
      </w:rPr>
      <w:t xml:space="preserve">Exclusion Policy  </w:t>
    </w:r>
  </w:p>
  <w:p w:rsidR="00EC6A01" w:rsidRDefault="00886C02">
    <w:pPr>
      <w:spacing w:after="0" w:line="259" w:lineRule="auto"/>
      <w:ind w:left="0" w:right="424" w:firstLine="0"/>
      <w:jc w:val="center"/>
    </w:pPr>
    <w:r>
      <w:rPr>
        <w:sz w:val="20"/>
      </w:rPr>
      <w:t xml:space="preserve">Updated October 2017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A01" w:rsidRDefault="00886C02">
    <w:pPr>
      <w:spacing w:after="0" w:line="259" w:lineRule="auto"/>
      <w:ind w:left="0" w:right="422" w:firstLine="0"/>
      <w:jc w:val="center"/>
    </w:pPr>
    <w:r>
      <w:rPr>
        <w:sz w:val="20"/>
      </w:rPr>
      <w:t xml:space="preserve">Page </w:t>
    </w:r>
    <w:r>
      <w:fldChar w:fldCharType="begin"/>
    </w:r>
    <w:r>
      <w:instrText xml:space="preserve"> PAGE   \* MERGEFORMAT </w:instrText>
    </w:r>
    <w:r>
      <w:fldChar w:fldCharType="separate"/>
    </w:r>
    <w:r w:rsidR="0048248F" w:rsidRPr="0048248F">
      <w:rPr>
        <w:noProof/>
        <w:sz w:val="20"/>
      </w:rPr>
      <w:t>1</w:t>
    </w:r>
    <w:r>
      <w:rPr>
        <w:sz w:val="20"/>
      </w:rPr>
      <w:fldChar w:fldCharType="end"/>
    </w:r>
    <w:r>
      <w:rPr>
        <w:sz w:val="20"/>
      </w:rPr>
      <w:t xml:space="preserve"> of </w:t>
    </w:r>
    <w:fldSimple w:instr=" NUMPAGES   \* MERGEFORMAT ">
      <w:r w:rsidR="0048248F" w:rsidRPr="0048248F">
        <w:rPr>
          <w:noProof/>
          <w:sz w:val="20"/>
        </w:rPr>
        <w:t>9</w:t>
      </w:r>
    </w:fldSimple>
    <w:r>
      <w:rPr>
        <w:sz w:val="20"/>
      </w:rPr>
      <w:t xml:space="preserve"> </w:t>
    </w:r>
  </w:p>
  <w:p w:rsidR="00EC6A01" w:rsidRDefault="00886C02">
    <w:pPr>
      <w:spacing w:after="0" w:line="259" w:lineRule="auto"/>
      <w:ind w:left="0" w:right="418" w:firstLine="0"/>
      <w:jc w:val="center"/>
    </w:pPr>
    <w:r>
      <w:rPr>
        <w:sz w:val="20"/>
      </w:rPr>
      <w:t xml:space="preserve">Exclusion Policy  </w:t>
    </w:r>
  </w:p>
  <w:p w:rsidR="00EC6A01" w:rsidRDefault="00AD2A5B">
    <w:pPr>
      <w:spacing w:after="0" w:line="259" w:lineRule="auto"/>
      <w:ind w:left="0" w:right="424" w:firstLine="0"/>
      <w:jc w:val="center"/>
      <w:rPr>
        <w:sz w:val="20"/>
      </w:rPr>
    </w:pPr>
    <w:r>
      <w:rPr>
        <w:sz w:val="20"/>
      </w:rPr>
      <w:t>Updated October 2019</w:t>
    </w:r>
  </w:p>
  <w:p w:rsidR="00AD2A5B" w:rsidRDefault="00AD2A5B">
    <w:pPr>
      <w:spacing w:after="0" w:line="259" w:lineRule="auto"/>
      <w:ind w:left="0" w:right="424" w:firstLine="0"/>
      <w:jc w:val="center"/>
    </w:pPr>
    <w:r>
      <w:rPr>
        <w:sz w:val="20"/>
      </w:rPr>
      <w:t>Review Date October 2020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A01" w:rsidRDefault="00886C02">
    <w:pPr>
      <w:spacing w:after="0" w:line="259" w:lineRule="auto"/>
      <w:ind w:left="0" w:right="422" w:firstLine="0"/>
      <w:jc w:val="center"/>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sidR="0048248F" w:rsidRPr="0048248F">
        <w:rPr>
          <w:noProof/>
          <w:sz w:val="20"/>
        </w:rPr>
        <w:t>1</w:t>
      </w:r>
    </w:fldSimple>
    <w:r>
      <w:rPr>
        <w:sz w:val="20"/>
      </w:rPr>
      <w:t xml:space="preserve"> </w:t>
    </w:r>
  </w:p>
  <w:p w:rsidR="00EC6A01" w:rsidRDefault="00886C02">
    <w:pPr>
      <w:spacing w:after="0" w:line="259" w:lineRule="auto"/>
      <w:ind w:left="0" w:right="418" w:firstLine="0"/>
      <w:jc w:val="center"/>
    </w:pPr>
    <w:r>
      <w:rPr>
        <w:sz w:val="20"/>
      </w:rPr>
      <w:t xml:space="preserve">Exclusion Policy  </w:t>
    </w:r>
  </w:p>
  <w:p w:rsidR="00EC6A01" w:rsidRDefault="00886C02">
    <w:pPr>
      <w:spacing w:after="0" w:line="259" w:lineRule="auto"/>
      <w:ind w:left="0" w:right="424" w:firstLine="0"/>
      <w:jc w:val="center"/>
    </w:pPr>
    <w:r>
      <w:rPr>
        <w:sz w:val="20"/>
      </w:rPr>
      <w:t xml:space="preserve">Updated October 2017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C02" w:rsidRDefault="00886C02">
      <w:pPr>
        <w:spacing w:after="0" w:line="240" w:lineRule="auto"/>
      </w:pPr>
      <w:r>
        <w:separator/>
      </w:r>
    </w:p>
  </w:footnote>
  <w:footnote w:type="continuationSeparator" w:id="0">
    <w:p w:rsidR="00886C02" w:rsidRDefault="00886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2F3" w:rsidRDefault="00CA12F3">
    <w:pPr>
      <w:pStyle w:val="Header"/>
    </w:pPr>
    <w:r>
      <w:rPr>
        <w:noProof/>
      </w:rPr>
      <w:drawing>
        <wp:anchor distT="0" distB="0" distL="114300" distR="114300" simplePos="0" relativeHeight="251658240" behindDoc="1" locked="0" layoutInCell="1" allowOverlap="1" wp14:anchorId="0A341C84" wp14:editId="0C36B884">
          <wp:simplePos x="0" y="0"/>
          <wp:positionH relativeFrom="margin">
            <wp:align>right</wp:align>
          </wp:positionH>
          <wp:positionV relativeFrom="paragraph">
            <wp:posOffset>0</wp:posOffset>
          </wp:positionV>
          <wp:extent cx="658495" cy="713105"/>
          <wp:effectExtent l="0" t="0" r="8255" b="0"/>
          <wp:wrapTight wrapText="bothSides">
            <wp:wrapPolygon edited="0">
              <wp:start x="0" y="0"/>
              <wp:lineTo x="0" y="20773"/>
              <wp:lineTo x="21246" y="20773"/>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713105"/>
                  </a:xfrm>
                  <a:prstGeom prst="rect">
                    <a:avLst/>
                  </a:prstGeom>
                  <a:noFill/>
                </pic:spPr>
              </pic:pic>
            </a:graphicData>
          </a:graphic>
        </wp:anchor>
      </w:drawing>
    </w:r>
    <w:r>
      <w:rPr>
        <w:noProof/>
      </w:rPr>
      <w:drawing>
        <wp:inline distT="0" distB="0" distL="0" distR="0" wp14:anchorId="2213CBF0" wp14:editId="6C837533">
          <wp:extent cx="1810385" cy="780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0385" cy="7804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19D7"/>
    <w:multiLevelType w:val="hybridMultilevel"/>
    <w:tmpl w:val="1E66A4A4"/>
    <w:lvl w:ilvl="0" w:tplc="99A01C9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9ACBF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2A6ED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ADE13A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62851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AAA93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0027E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FCF59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102CC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9D4307"/>
    <w:multiLevelType w:val="hybridMultilevel"/>
    <w:tmpl w:val="6DC833AC"/>
    <w:lvl w:ilvl="0" w:tplc="97F899A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7E47D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530521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68B54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2069E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72C8A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561A3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40C72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98A335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283423"/>
    <w:multiLevelType w:val="hybridMultilevel"/>
    <w:tmpl w:val="B33A68DE"/>
    <w:lvl w:ilvl="0" w:tplc="7152F14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FCE5CA">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5EC6A2">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340F76">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8C540A">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D41F8E">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3C2BB0">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9430CA">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425300">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83565A"/>
    <w:multiLevelType w:val="hybridMultilevel"/>
    <w:tmpl w:val="E1449CA0"/>
    <w:lvl w:ilvl="0" w:tplc="3214AF1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68CD6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A4CA0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8EFCA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A6D6E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E24C97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A6F37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92B9C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F4709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4A1620C"/>
    <w:multiLevelType w:val="hybridMultilevel"/>
    <w:tmpl w:val="3F120E20"/>
    <w:lvl w:ilvl="0" w:tplc="50986C5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664E7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50CBE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363DA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F47FE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A0606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C6D7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46C4A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C94C3B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A5F0B06"/>
    <w:multiLevelType w:val="hybridMultilevel"/>
    <w:tmpl w:val="2E8ACBFC"/>
    <w:lvl w:ilvl="0" w:tplc="1E2A92C6">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2CFAEA">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6F40618">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B0EA18">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224F0E">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FE9996">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0C6274">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CA62A4">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207796">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A01"/>
    <w:rsid w:val="0048248F"/>
    <w:rsid w:val="00886C02"/>
    <w:rsid w:val="00AD2A5B"/>
    <w:rsid w:val="00CA12F3"/>
    <w:rsid w:val="00EC6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CEBBCF"/>
  <w15:docId w15:val="{DA268541-0264-4D3D-BA45-9CAB60860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7"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A12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2F3"/>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justice.gov.uk/guidance/courts-and-tribunals/tribunals/send/index.htm" TargetMode="External"/><Relationship Id="rId13" Type="http://schemas.openxmlformats.org/officeDocument/2006/relationships/hyperlink" Target="http://www.justice.gov.uk/guidance/courts-and-tribunals/tribunals/send/index.htm" TargetMode="External"/><Relationship Id="rId18" Type="http://schemas.openxmlformats.org/officeDocument/2006/relationships/hyperlink" Target="http://www3.hants.gov.uk/education/parents-info/education-exclusions.htm" TargetMode="External"/><Relationship Id="rId26" Type="http://schemas.openxmlformats.org/officeDocument/2006/relationships/hyperlink" Target="http://www.education.gov.uk/schools/pupilsupport/behaviour/exclusion/g00210521/statutory-guidance-regs-2012"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hildrenslegalcentre.com/" TargetMode="External"/><Relationship Id="rId34" Type="http://schemas.openxmlformats.org/officeDocument/2006/relationships/hyperlink" Target="http://www.education.gov.uk/schools/pupilsupport/behaviour/exclusion/g00210521/statutory-guidance-regs-2012" TargetMode="External"/><Relationship Id="rId7" Type="http://schemas.openxmlformats.org/officeDocument/2006/relationships/hyperlink" Target="http://www.justice.gov.uk/guidance/courts-and-tribunals/tribunals/send/index.htm" TargetMode="External"/><Relationship Id="rId12" Type="http://schemas.openxmlformats.org/officeDocument/2006/relationships/hyperlink" Target="http://www.justice.gov.uk/guidance/courts-and-tribunals/tribunals/send/index.htm" TargetMode="External"/><Relationship Id="rId17" Type="http://schemas.openxmlformats.org/officeDocument/2006/relationships/hyperlink" Target="http://www3.hants.gov.uk/education/parents-info/education-exclusions.htm" TargetMode="External"/><Relationship Id="rId25" Type="http://schemas.openxmlformats.org/officeDocument/2006/relationships/hyperlink" Target="http://ace-ed.org.uk/" TargetMode="External"/><Relationship Id="rId33" Type="http://schemas.openxmlformats.org/officeDocument/2006/relationships/hyperlink" Target="http://www.education.gov.uk/schools/pupilsupport/behaviour/exclusion/g00210521/statutory-guidance-regs-2012" TargetMode="Externa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3.hants.gov.uk/education/parents-info/education-exclusions.htm" TargetMode="External"/><Relationship Id="rId20" Type="http://schemas.openxmlformats.org/officeDocument/2006/relationships/hyperlink" Target="http://www.childrenslegalcentre.com/" TargetMode="External"/><Relationship Id="rId29" Type="http://schemas.openxmlformats.org/officeDocument/2006/relationships/hyperlink" Target="http://www.education.gov.uk/schools/pupilsupport/behaviour/exclusion/g00210521/statutory-guidance-regs-20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stice.gov.uk/guidance/courts-and-tribunals/tribunals/send/index.htm" TargetMode="External"/><Relationship Id="rId24" Type="http://schemas.openxmlformats.org/officeDocument/2006/relationships/hyperlink" Target="http://ace-ed.org.uk/" TargetMode="External"/><Relationship Id="rId32" Type="http://schemas.openxmlformats.org/officeDocument/2006/relationships/hyperlink" Target="http://www.education.gov.uk/schools/pupilsupport/behaviour/exclusion/g00210521/statutory-guidance-regs-2012"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3.hants.gov.uk/education/parents-info/education-exclusions.htm" TargetMode="External"/><Relationship Id="rId23" Type="http://schemas.openxmlformats.org/officeDocument/2006/relationships/hyperlink" Target="http://ace-ed.org.uk/" TargetMode="External"/><Relationship Id="rId28" Type="http://schemas.openxmlformats.org/officeDocument/2006/relationships/hyperlink" Target="http://www.education.gov.uk/schools/pupilsupport/behaviour/exclusion/g00210521/statutory-guidance-regs-2012" TargetMode="External"/><Relationship Id="rId36" Type="http://schemas.openxmlformats.org/officeDocument/2006/relationships/footer" Target="footer1.xml"/><Relationship Id="rId10" Type="http://schemas.openxmlformats.org/officeDocument/2006/relationships/hyperlink" Target="http://www.justice.gov.uk/guidance/courts-and-tribunals/tribunals/send/index.htm" TargetMode="External"/><Relationship Id="rId19" Type="http://schemas.openxmlformats.org/officeDocument/2006/relationships/hyperlink" Target="http://www3.hants.gov.uk/education/parents-info/education-exclusions.htm" TargetMode="External"/><Relationship Id="rId31" Type="http://schemas.openxmlformats.org/officeDocument/2006/relationships/hyperlink" Target="http://www.education.gov.uk/schools/pupilsupport/behaviour/exclusion/g00210521/statutory-guidance-regs-2012" TargetMode="External"/><Relationship Id="rId4" Type="http://schemas.openxmlformats.org/officeDocument/2006/relationships/webSettings" Target="webSettings.xml"/><Relationship Id="rId9" Type="http://schemas.openxmlformats.org/officeDocument/2006/relationships/hyperlink" Target="http://www.justice.gov.uk/guidance/courts-and-tribunals/tribunals/send/index.htm" TargetMode="External"/><Relationship Id="rId14" Type="http://schemas.openxmlformats.org/officeDocument/2006/relationships/hyperlink" Target="http://www3.hants.gov.uk/education/parents-info/education-exclusions.htm" TargetMode="External"/><Relationship Id="rId22" Type="http://schemas.openxmlformats.org/officeDocument/2006/relationships/hyperlink" Target="http://ace-ed.org.uk/" TargetMode="External"/><Relationship Id="rId27" Type="http://schemas.openxmlformats.org/officeDocument/2006/relationships/hyperlink" Target="http://www.education.gov.uk/schools/pupilsupport/behaviour/exclusion/g00210521/statutory-guidance-regs-2012" TargetMode="External"/><Relationship Id="rId30" Type="http://schemas.openxmlformats.org/officeDocument/2006/relationships/hyperlink" Target="http://www.education.gov.uk/schools/pupilsupport/behaviour/exclusion/g00210521/statutory-guidance-regs-2012"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2532</Words>
  <Characters>14436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Bordon Junior School</Company>
  <LinksUpToDate>false</LinksUpToDate>
  <CharactersWithSpaces>16935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frostm</dc:creator>
  <cp:keywords/>
  <cp:lastModifiedBy>Ellie Robinson</cp:lastModifiedBy>
  <cp:revision>2</cp:revision>
  <dcterms:created xsi:type="dcterms:W3CDTF">2019-09-30T19:33:00Z</dcterms:created>
  <dcterms:modified xsi:type="dcterms:W3CDTF">2019-09-30T19:33:00Z</dcterms:modified>
</cp:coreProperties>
</file>